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07F1D">
        <w:rPr>
          <w:rFonts w:ascii="Times New Roman" w:hAnsi="Times New Roman" w:cs="Times New Roman"/>
          <w:sz w:val="28"/>
          <w:szCs w:val="28"/>
        </w:rPr>
        <w:t>8</w:t>
      </w:r>
      <w:r w:rsidR="004701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701C0">
        <w:rPr>
          <w:rFonts w:ascii="Times New Roman" w:hAnsi="Times New Roman" w:cs="Times New Roman"/>
          <w:sz w:val="28"/>
          <w:szCs w:val="28"/>
        </w:rPr>
        <w:t>28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E07F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8C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146A56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>43</w:t>
      </w:r>
      <w:r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22</w:t>
      </w:r>
      <w:r>
        <w:rPr>
          <w:sz w:val="28"/>
          <w:szCs w:val="28"/>
        </w:rPr>
        <w:t xml:space="preserve">  – </w:t>
      </w:r>
      <w:r w:rsidRPr="003738BA">
        <w:rPr>
          <w:b w:val="0"/>
          <w:sz w:val="28"/>
          <w:szCs w:val="28"/>
        </w:rPr>
        <w:t>работы по монтажу систем водопровода, канализации, отопления и кондиционирования воздуха</w:t>
      </w:r>
      <w:r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1B5D8C" w:rsidRDefault="001B5D8C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D2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146A56">
        <w:rPr>
          <w:rFonts w:ascii="Times New Roman" w:hAnsi="Times New Roman" w:cs="Times New Roman"/>
          <w:sz w:val="28"/>
          <w:szCs w:val="28"/>
        </w:rPr>
        <w:t>оказанных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146A56">
        <w:rPr>
          <w:rFonts w:ascii="Times New Roman" w:hAnsi="Times New Roman" w:cs="Times New Roman"/>
          <w:sz w:val="28"/>
          <w:szCs w:val="28"/>
        </w:rPr>
        <w:t>рабочих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146A56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146A56" w:rsidRPr="00146A56" w:rsidRDefault="0040172C" w:rsidP="0004756F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146A56" w:rsidRPr="00146A56"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146A56" w:rsidRDefault="00146A56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6A56"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701C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0E">
        <w:rPr>
          <w:rFonts w:ascii="Times New Roman" w:hAnsi="Times New Roman" w:cs="Times New Roman"/>
          <w:sz w:val="28"/>
          <w:szCs w:val="28"/>
        </w:rPr>
        <w:t>июл</w:t>
      </w:r>
      <w:r w:rsidR="00E554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32228F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5265" w:rsidRDefault="008552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1A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77DC7" w:rsidRPr="00CA323D" w:rsidTr="001E165A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77DC7" w:rsidRPr="00CA323D" w:rsidTr="001E165A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77DC7" w:rsidRPr="00CA323D" w:rsidTr="001E165A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420A6" w:rsidRDefault="00C77DC7" w:rsidP="001E16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Монтаж кондиционеров:</w:t>
            </w:r>
          </w:p>
        </w:tc>
      </w:tr>
      <w:tr w:rsidR="00C77DC7" w:rsidRPr="00CA62FD" w:rsidTr="001E165A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DC499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91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  <w:p w:rsidR="00C77DC7" w:rsidRPr="001C450A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6705F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Кондиционер </w:t>
            </w:r>
            <w:r w:rsidR="001B5D8C" w:rsidRPr="001B5D8C">
              <w:rPr>
                <w:rFonts w:ascii="Times New Roman" w:hAnsi="Times New Roman" w:cs="Times New Roman"/>
              </w:rPr>
              <w:t>NORDFROSTAC 09 QUB</w:t>
            </w:r>
            <w:r w:rsidR="001B5D8C" w:rsidRPr="00C420A6">
              <w:rPr>
                <w:rFonts w:ascii="Times New Roman" w:hAnsi="Times New Roman" w:cs="Times New Roman"/>
              </w:rPr>
              <w:t xml:space="preserve"> </w:t>
            </w:r>
            <w:r w:rsidRPr="00C420A6">
              <w:rPr>
                <w:rFonts w:ascii="Times New Roman" w:hAnsi="Times New Roman" w:cs="Times New Roman"/>
              </w:rPr>
              <w:t>Мощность кондиционера: 9 BTU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Режим работы: обогрев, охлаждение</w:t>
            </w:r>
          </w:p>
          <w:p w:rsidR="00C77DC7" w:rsidRPr="00E8332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Габариты внутреннего блока: </w:t>
            </w:r>
            <w:r w:rsidRPr="00E83321">
              <w:rPr>
                <w:rFonts w:ascii="Times New Roman" w:hAnsi="Times New Roman" w:cs="Times New Roman"/>
              </w:rPr>
              <w:t>69.8x</w:t>
            </w:r>
            <w:r w:rsidR="00352064" w:rsidRPr="00E83321">
              <w:rPr>
                <w:rFonts w:ascii="Times New Roman" w:hAnsi="Times New Roman" w:cs="Times New Roman"/>
              </w:rPr>
              <w:t>19</w:t>
            </w:r>
            <w:r w:rsidRPr="00E83321">
              <w:rPr>
                <w:rFonts w:ascii="Times New Roman" w:hAnsi="Times New Roman" w:cs="Times New Roman"/>
              </w:rPr>
              <w:t>x</w:t>
            </w:r>
            <w:r w:rsidR="00352064" w:rsidRPr="00E83321">
              <w:rPr>
                <w:rFonts w:ascii="Times New Roman" w:hAnsi="Times New Roman" w:cs="Times New Roman"/>
              </w:rPr>
              <w:t>25.5</w:t>
            </w:r>
            <w:r w:rsidRPr="00E83321">
              <w:rPr>
                <w:rFonts w:ascii="Times New Roman" w:hAnsi="Times New Roman" w:cs="Times New Roman"/>
              </w:rPr>
              <w:t xml:space="preserve"> см</w:t>
            </w:r>
          </w:p>
          <w:p w:rsidR="00C77DC7" w:rsidRPr="00E8332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21">
              <w:rPr>
                <w:rFonts w:ascii="Times New Roman" w:hAnsi="Times New Roman" w:cs="Times New Roman"/>
              </w:rPr>
              <w:t xml:space="preserve">Габариты наружного блока: </w:t>
            </w:r>
            <w:r w:rsidR="00352064" w:rsidRPr="00E83321">
              <w:rPr>
                <w:rFonts w:ascii="Times New Roman" w:hAnsi="Times New Roman" w:cs="Times New Roman"/>
              </w:rPr>
              <w:t>71.2</w:t>
            </w:r>
            <w:r w:rsidRPr="00E83321">
              <w:rPr>
                <w:rFonts w:ascii="Times New Roman" w:hAnsi="Times New Roman" w:cs="Times New Roman"/>
              </w:rPr>
              <w:t>x45.</w:t>
            </w:r>
            <w:r w:rsidR="00352064" w:rsidRPr="00E83321">
              <w:rPr>
                <w:rFonts w:ascii="Times New Roman" w:hAnsi="Times New Roman" w:cs="Times New Roman"/>
              </w:rPr>
              <w:t>9x27.6</w:t>
            </w:r>
            <w:r w:rsidRPr="00E83321">
              <w:rPr>
                <w:rFonts w:ascii="Times New Roman" w:hAnsi="Times New Roman" w:cs="Times New Roman"/>
              </w:rPr>
              <w:t xml:space="preserve"> см</w:t>
            </w:r>
          </w:p>
          <w:p w:rsidR="00C77DC7" w:rsidRPr="00E8332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21">
              <w:rPr>
                <w:rFonts w:ascii="Times New Roman" w:hAnsi="Times New Roman" w:cs="Times New Roman"/>
              </w:rPr>
              <w:t xml:space="preserve">Вес внутреннего блока: </w:t>
            </w:r>
            <w:r w:rsidR="00352064" w:rsidRPr="00E83321">
              <w:rPr>
                <w:rFonts w:ascii="Times New Roman" w:hAnsi="Times New Roman" w:cs="Times New Roman"/>
              </w:rPr>
              <w:t>6,5</w:t>
            </w:r>
            <w:r w:rsidRPr="00E83321">
              <w:rPr>
                <w:rFonts w:ascii="Times New Roman" w:hAnsi="Times New Roman" w:cs="Times New Roman"/>
              </w:rPr>
              <w:t xml:space="preserve"> кг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21">
              <w:rPr>
                <w:rFonts w:ascii="Times New Roman" w:hAnsi="Times New Roman" w:cs="Times New Roman"/>
              </w:rPr>
              <w:t>Вес внешнего блока: 23 кг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 процессе монтажа кондиционера выполняются следующие операции: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крепление внешнего и внутреннего блоков кондиционера;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пробивка отверстий в стене;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– монтаж </w:t>
            </w:r>
            <w:proofErr w:type="spellStart"/>
            <w:r w:rsidRPr="00C420A6">
              <w:rPr>
                <w:rFonts w:ascii="Times New Roman" w:hAnsi="Times New Roman" w:cs="Times New Roman"/>
              </w:rPr>
              <w:t>фреоновых</w:t>
            </w:r>
            <w:proofErr w:type="spellEnd"/>
            <w:r w:rsidRPr="00C420A6">
              <w:rPr>
                <w:rFonts w:ascii="Times New Roman" w:hAnsi="Times New Roman" w:cs="Times New Roman"/>
              </w:rPr>
              <w:t xml:space="preserve"> трубопроводов (в т.ч. в коробе);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монтаж электрического кабеля (в т.ч. в коробе);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дозаправка хладагентом (при необходимости);</w:t>
            </w:r>
          </w:p>
          <w:p w:rsidR="00C77DC7" w:rsidRPr="006935B9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тестовый запуск кондиционера.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77DC7" w:rsidP="001E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C77DC7" w:rsidRPr="00CA62FD" w:rsidRDefault="00C77DC7" w:rsidP="001E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1B5D8C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Pr="00CA62FD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DC7" w:rsidRPr="00CA62FD" w:rsidTr="001E165A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DC499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91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  <w:p w:rsidR="00C77DC7" w:rsidRPr="001C450A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Pr="006705F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D8C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Кондиционер </w:t>
            </w:r>
            <w:r w:rsidR="001B5D8C" w:rsidRPr="001B5D8C">
              <w:rPr>
                <w:rFonts w:ascii="Times New Roman" w:hAnsi="Times New Roman" w:cs="Times New Roman"/>
              </w:rPr>
              <w:t>OASIS</w:t>
            </w:r>
            <w:r w:rsidR="00004ABB">
              <w:rPr>
                <w:rFonts w:ascii="Times New Roman" w:hAnsi="Times New Roman" w:cs="Times New Roman"/>
              </w:rPr>
              <w:t xml:space="preserve">  </w:t>
            </w:r>
            <w:r w:rsidR="001B5D8C" w:rsidRPr="001B5D8C">
              <w:rPr>
                <w:rFonts w:ascii="Times New Roman" w:hAnsi="Times New Roman" w:cs="Times New Roman"/>
              </w:rPr>
              <w:t>O-7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Мощность кондиционера: 7 BTU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Режим работы: обогрев, охлаждение</w:t>
            </w:r>
          </w:p>
          <w:p w:rsidR="00C77DC7" w:rsidRPr="00E8332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Габариты внутреннего блока</w:t>
            </w:r>
            <w:r w:rsidRPr="00E83321">
              <w:rPr>
                <w:rFonts w:ascii="Times New Roman" w:hAnsi="Times New Roman" w:cs="Times New Roman"/>
              </w:rPr>
              <w:t xml:space="preserve">: </w:t>
            </w:r>
            <w:r w:rsidR="00770B1A" w:rsidRPr="00E83321">
              <w:rPr>
                <w:rFonts w:ascii="Times New Roman" w:hAnsi="Times New Roman" w:cs="Times New Roman"/>
              </w:rPr>
              <w:t>72</w:t>
            </w:r>
            <w:r w:rsidRPr="00E83321">
              <w:rPr>
                <w:rFonts w:ascii="Times New Roman" w:hAnsi="Times New Roman" w:cs="Times New Roman"/>
              </w:rPr>
              <w:t>x2</w:t>
            </w:r>
            <w:r w:rsidR="00770B1A" w:rsidRPr="00E83321">
              <w:rPr>
                <w:rFonts w:ascii="Times New Roman" w:hAnsi="Times New Roman" w:cs="Times New Roman"/>
              </w:rPr>
              <w:t>0</w:t>
            </w:r>
            <w:r w:rsidRPr="00E83321">
              <w:rPr>
                <w:rFonts w:ascii="Times New Roman" w:hAnsi="Times New Roman" w:cs="Times New Roman"/>
              </w:rPr>
              <w:t>.</w:t>
            </w:r>
            <w:r w:rsidR="00770B1A" w:rsidRPr="00E83321">
              <w:rPr>
                <w:rFonts w:ascii="Times New Roman" w:hAnsi="Times New Roman" w:cs="Times New Roman"/>
              </w:rPr>
              <w:t>1</w:t>
            </w:r>
            <w:r w:rsidRPr="00E83321">
              <w:rPr>
                <w:rFonts w:ascii="Times New Roman" w:hAnsi="Times New Roman" w:cs="Times New Roman"/>
              </w:rPr>
              <w:t>x</w:t>
            </w:r>
            <w:r w:rsidR="00770B1A" w:rsidRPr="00E83321">
              <w:rPr>
                <w:rFonts w:ascii="Times New Roman" w:hAnsi="Times New Roman" w:cs="Times New Roman"/>
              </w:rPr>
              <w:t>27</w:t>
            </w:r>
            <w:r w:rsidRPr="00E83321">
              <w:rPr>
                <w:rFonts w:ascii="Times New Roman" w:hAnsi="Times New Roman" w:cs="Times New Roman"/>
              </w:rPr>
              <w:t xml:space="preserve"> см</w:t>
            </w:r>
          </w:p>
          <w:p w:rsidR="00C77DC7" w:rsidRPr="00E8332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21">
              <w:rPr>
                <w:rFonts w:ascii="Times New Roman" w:hAnsi="Times New Roman" w:cs="Times New Roman"/>
              </w:rPr>
              <w:t>Габариты наружного блока: 6</w:t>
            </w:r>
            <w:r w:rsidR="00770B1A" w:rsidRPr="00E83321">
              <w:rPr>
                <w:rFonts w:ascii="Times New Roman" w:hAnsi="Times New Roman" w:cs="Times New Roman"/>
              </w:rPr>
              <w:t>3.5</w:t>
            </w:r>
            <w:r w:rsidRPr="00E83321">
              <w:rPr>
                <w:rFonts w:ascii="Times New Roman" w:hAnsi="Times New Roman" w:cs="Times New Roman"/>
              </w:rPr>
              <w:t>x45.</w:t>
            </w:r>
            <w:r w:rsidR="00770B1A" w:rsidRPr="00E83321">
              <w:rPr>
                <w:rFonts w:ascii="Times New Roman" w:hAnsi="Times New Roman" w:cs="Times New Roman"/>
              </w:rPr>
              <w:t>8</w:t>
            </w:r>
            <w:r w:rsidRPr="00E83321">
              <w:rPr>
                <w:rFonts w:ascii="Times New Roman" w:hAnsi="Times New Roman" w:cs="Times New Roman"/>
              </w:rPr>
              <w:t>x2</w:t>
            </w:r>
            <w:r w:rsidR="00770B1A" w:rsidRPr="00E83321">
              <w:rPr>
                <w:rFonts w:ascii="Times New Roman" w:hAnsi="Times New Roman" w:cs="Times New Roman"/>
              </w:rPr>
              <w:t>4</w:t>
            </w:r>
            <w:r w:rsidRPr="00E83321">
              <w:rPr>
                <w:rFonts w:ascii="Times New Roman" w:hAnsi="Times New Roman" w:cs="Times New Roman"/>
              </w:rPr>
              <w:t xml:space="preserve"> см</w:t>
            </w:r>
          </w:p>
          <w:p w:rsidR="00C77DC7" w:rsidRPr="00E83321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21">
              <w:rPr>
                <w:rFonts w:ascii="Times New Roman" w:hAnsi="Times New Roman" w:cs="Times New Roman"/>
              </w:rPr>
              <w:t>Вес внутреннего блока: 7 кг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21">
              <w:rPr>
                <w:rFonts w:ascii="Times New Roman" w:hAnsi="Times New Roman" w:cs="Times New Roman"/>
              </w:rPr>
              <w:t>Вес внешнего блока: 2</w:t>
            </w:r>
            <w:r w:rsidR="00770B1A" w:rsidRPr="00E83321">
              <w:rPr>
                <w:rFonts w:ascii="Times New Roman" w:hAnsi="Times New Roman" w:cs="Times New Roman"/>
              </w:rPr>
              <w:t>0</w:t>
            </w:r>
            <w:r w:rsidRPr="00E83321">
              <w:rPr>
                <w:rFonts w:ascii="Times New Roman" w:hAnsi="Times New Roman" w:cs="Times New Roman"/>
              </w:rPr>
              <w:t xml:space="preserve"> кг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В процессе монтажа кондиционера выполняются следующие операции: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крепление внешнего и внутреннего блоков кондиционера;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пробивка отверстий в стене;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– монтаж </w:t>
            </w:r>
            <w:proofErr w:type="spellStart"/>
            <w:r w:rsidRPr="00C420A6">
              <w:rPr>
                <w:rFonts w:ascii="Times New Roman" w:hAnsi="Times New Roman" w:cs="Times New Roman"/>
              </w:rPr>
              <w:t>фреоновых</w:t>
            </w:r>
            <w:proofErr w:type="spellEnd"/>
            <w:r w:rsidRPr="00C420A6">
              <w:rPr>
                <w:rFonts w:ascii="Times New Roman" w:hAnsi="Times New Roman" w:cs="Times New Roman"/>
              </w:rPr>
              <w:t xml:space="preserve"> трубопроводов (в т.ч. в коробе);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монтаж электрического кабеля (в т.ч. в коробе);</w:t>
            </w:r>
          </w:p>
          <w:p w:rsidR="00C77DC7" w:rsidRPr="00C420A6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дозаправка хладагентом (при необходимости);</w:t>
            </w:r>
          </w:p>
          <w:p w:rsidR="00C77DC7" w:rsidRPr="006935B9" w:rsidRDefault="00C77DC7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>– тестовый запуск кондиционера.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77DC7" w:rsidP="001E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C77DC7" w:rsidRPr="00CA62FD" w:rsidRDefault="00C77DC7" w:rsidP="001E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9C4851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Pr="00CA62FD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DC7" w:rsidRDefault="00C77DC7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77DC7" w:rsidRDefault="00C77DC7" w:rsidP="00004A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5D8C" w:rsidRPr="001B5D8C" w:rsidRDefault="00C77DC7" w:rsidP="00004ABB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8C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Республики, </w:t>
      </w:r>
      <w:proofErr w:type="gramStart"/>
      <w:r w:rsidR="001B5D8C" w:rsidRPr="001B5D8C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1B5D8C" w:rsidRPr="001B5D8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4756F">
        <w:rPr>
          <w:rFonts w:ascii="Times New Roman" w:hAnsi="Times New Roman" w:cs="Times New Roman"/>
          <w:sz w:val="28"/>
          <w:szCs w:val="28"/>
        </w:rPr>
        <w:t xml:space="preserve">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г. Красный Луч, ул. Коммунистическая, </w:t>
      </w:r>
      <w:r w:rsidR="00C94E7F">
        <w:rPr>
          <w:rFonts w:ascii="Times New Roman" w:hAnsi="Times New Roman" w:cs="Times New Roman"/>
          <w:sz w:val="28"/>
          <w:szCs w:val="28"/>
        </w:rPr>
        <w:t xml:space="preserve">д. </w:t>
      </w:r>
      <w:r w:rsidR="001B5D8C" w:rsidRPr="001B5D8C">
        <w:rPr>
          <w:rFonts w:ascii="Times New Roman" w:hAnsi="Times New Roman" w:cs="Times New Roman"/>
          <w:sz w:val="28"/>
          <w:szCs w:val="28"/>
        </w:rPr>
        <w:t>33</w:t>
      </w:r>
      <w:r w:rsidR="00C94E7F">
        <w:rPr>
          <w:rFonts w:ascii="Times New Roman" w:hAnsi="Times New Roman" w:cs="Times New Roman"/>
          <w:sz w:val="28"/>
          <w:szCs w:val="28"/>
        </w:rPr>
        <w:t xml:space="preserve">, </w:t>
      </w:r>
      <w:r w:rsidR="001B5D8C" w:rsidRPr="001B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C7" w:rsidRDefault="00C77DC7" w:rsidP="00004ABB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C94E7F">
        <w:rPr>
          <w:rFonts w:ascii="Times New Roman" w:hAnsi="Times New Roman" w:cs="Times New Roman"/>
          <w:sz w:val="28"/>
          <w:szCs w:val="28"/>
        </w:rPr>
        <w:t xml:space="preserve">402, 406, 409, 414 (4 этаж) и </w:t>
      </w:r>
      <w:proofErr w:type="spellStart"/>
      <w:r w:rsidR="00C94E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4E7F">
        <w:rPr>
          <w:rFonts w:ascii="Times New Roman" w:hAnsi="Times New Roman" w:cs="Times New Roman"/>
          <w:sz w:val="28"/>
          <w:szCs w:val="28"/>
        </w:rPr>
        <w:t>. № 508 (5 этаж)</w:t>
      </w:r>
      <w:r w:rsidR="0004756F">
        <w:rPr>
          <w:rFonts w:ascii="Times New Roman" w:hAnsi="Times New Roman" w:cs="Times New Roman"/>
          <w:sz w:val="28"/>
          <w:szCs w:val="28"/>
        </w:rPr>
        <w:t>.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>: в течение месяца с момента заключения контракта.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A7BE0">
        <w:rPr>
          <w:rFonts w:ascii="Times New Roman" w:hAnsi="Times New Roman"/>
          <w:sz w:val="28"/>
          <w:szCs w:val="28"/>
        </w:rPr>
        <w:t xml:space="preserve">Условия поставки </w:t>
      </w:r>
      <w:r w:rsidRPr="00716447">
        <w:rPr>
          <w:rFonts w:ascii="Times New Roman" w:hAnsi="Times New Roman"/>
          <w:sz w:val="28"/>
          <w:szCs w:val="28"/>
        </w:rPr>
        <w:t>товара</w:t>
      </w:r>
      <w:r w:rsidRPr="002A7BE0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Pr="00716447">
        <w:rPr>
          <w:rFonts w:ascii="Times New Roman" w:hAnsi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</w:t>
      </w:r>
      <w:r w:rsidRPr="002A7BE0">
        <w:rPr>
          <w:rFonts w:ascii="Times New Roman" w:hAnsi="Times New Roman"/>
          <w:sz w:val="28"/>
          <w:szCs w:val="28"/>
        </w:rPr>
        <w:t xml:space="preserve">слуги по </w:t>
      </w:r>
      <w:r w:rsidRPr="002A7BE0">
        <w:rPr>
          <w:rFonts w:ascii="Times New Roman" w:eastAsiaTheme="minorEastAsia" w:hAnsi="Times New Roman"/>
          <w:sz w:val="28"/>
          <w:szCs w:val="28"/>
        </w:rPr>
        <w:t>монтажу, подключению электропитания и наладке оборудования выполняются материалами и техническими средствами Исполнителя и включаются в стоимость монтажа, которая подразделяется в соответствии с мощностями кондиционера.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проведении работ не должны нарушаться интерьер и существующая отделка помещений.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установке кондиционеров Исполнитель должен предусмотреть длину коммуникаций (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трубопровод+флекс+электрокабель+дренаж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 xml:space="preserve">). 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Внутренний блок кондиционера должен устанавливаться в помещении с учетом функциональных требований и дизайна помещения. Крепеж осуществляется строго по уровню. Монтаж наружного блока кондиционера производится на наружной стене. Для его крепления используются специальные кронштейны (корзины) и болты. Расположение  наружного  блока кондиционера не должно нарушать архитектурный облик здания.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Внутри помещения 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фреоновый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 xml:space="preserve"> трубопровод, электрический кабель и дренажный шланг укладываются чаще всего вместе. Не допускать заломов и порывов дренажного шланга при протаскивании через отверстие в стене, не допускать касания его оголенных частей трубопровода. Отверстие в стене после укладки трубопровода, электрического кабеля и дренажного шланга заполняется теплоизолятором во избежание промерзания воды и появления сквозняков в помещении. Конденсат от оборудования должен быть выведен наружу. Электропровод должен быть одет в </w:t>
      </w:r>
      <w:proofErr w:type="spellStart"/>
      <w:r w:rsidRPr="002A7BE0">
        <w:rPr>
          <w:rFonts w:ascii="Times New Roman" w:eastAsiaTheme="minorEastAsia" w:hAnsi="Times New Roman"/>
          <w:sz w:val="28"/>
          <w:szCs w:val="28"/>
        </w:rPr>
        <w:t>гофрорукав</w:t>
      </w:r>
      <w:proofErr w:type="spellEnd"/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После запуска работа кондиционера тестируется во всех режимах. При тестировании производятся замеры напряжения в сети, энергопотребление кондиционера, давление хладагента, температура на входе и выходе из внутреннего блока. При необходимости производится зарядка или </w:t>
      </w:r>
      <w:r w:rsidRPr="002A7BE0">
        <w:rPr>
          <w:rFonts w:ascii="Times New Roman" w:eastAsiaTheme="minorEastAsia" w:hAnsi="Times New Roman"/>
          <w:sz w:val="28"/>
          <w:szCs w:val="28"/>
        </w:rPr>
        <w:lastRenderedPageBreak/>
        <w:t>стравливание хладагента. По окончанию работ передать смонтированное оборудование представителю Заказчика.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>При оказании услуг в обязательном порядке должна быть применена система контроля качества, нахождение ответственного специалиста Исполнителя, осуществляющего контроль качества.</w:t>
      </w:r>
    </w:p>
    <w:p w:rsidR="00C77DC7" w:rsidRPr="002A7BE0" w:rsidRDefault="00C77DC7" w:rsidP="00004ABB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Исполнитель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обязан</w:t>
      </w:r>
      <w:r w:rsidRPr="002A7BE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представить действующую лицензию на оказание данного вида услуг</w:t>
      </w:r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2A7BE0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67EC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по факту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680951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51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095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809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0951">
        <w:rPr>
          <w:rFonts w:ascii="Times New Roman" w:hAnsi="Times New Roman" w:cs="Times New Roman"/>
          <w:sz w:val="28"/>
          <w:szCs w:val="28"/>
        </w:rPr>
        <w:t>о время оказания услуг Исполнитель должен обеспечить соблюдение необходимых противопожарных мероприятий, мероприятий по технике безопасности и охране окружающей среды.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Используемое оборудование и материалы не должны допускать возможности нанесения вреда здоровью или поражения электрическим током и электромагнитными излучениями при условии соблюдения правил эксплуатации оборудования.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Услуги по монтажу кондиционеров должны выполняться в соответствии с нормативными документами,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Требования к безопасности оказываемых услуг в соответствии </w:t>
      </w:r>
      <w:proofErr w:type="gramStart"/>
      <w:r w:rsidRPr="002A7B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7BE0">
        <w:rPr>
          <w:rFonts w:ascii="Times New Roman" w:hAnsi="Times New Roman" w:cs="Times New Roman"/>
          <w:sz w:val="28"/>
          <w:szCs w:val="28"/>
        </w:rPr>
        <w:t>: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Федеральным законом от 22.07.2008 № 123-ФЗ «Технический Регламент о требованиях пожарной безопасности»;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Сводами Правил, введенными в действие на территории Российской Федерации к ФЗ-123 от 22.06.2008 г. (Приказ МЧС России от 19.03.2020 № 194);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СП12-136-2002 Безопасность труда при производстве работ. Решения по охране труда и промышленной безопасности в проектах организации строительства и проектах работ;</w:t>
      </w:r>
    </w:p>
    <w:p w:rsidR="00C77DC7" w:rsidRPr="002A7BE0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Постановлением Правительства Российской Федерации от 16.09.2020 № 1479 «Правила противопожарного режима в РФ»;</w:t>
      </w:r>
    </w:p>
    <w:p w:rsidR="00C77DC7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>– Сводом правил СП 60.13330.2020 «</w:t>
      </w:r>
      <w:proofErr w:type="spellStart"/>
      <w:r w:rsidRPr="002A7BE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A7BE0">
        <w:rPr>
          <w:rFonts w:ascii="Times New Roman" w:hAnsi="Times New Roman" w:cs="Times New Roman"/>
          <w:sz w:val="28"/>
          <w:szCs w:val="28"/>
        </w:rPr>
        <w:t xml:space="preserve"> 41-01-2003. Отопление, вентиляция и кондиционирования воздуха» (утвержденным приказом Минстроя России от 30 декабря 2020 г. № 921/пр.). 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t xml:space="preserve">- СП 60.13330.2016 «Отопление, вентиляция и кондиционирование воздуха. Актуализированная редакция </w:t>
      </w:r>
      <w:proofErr w:type="spellStart"/>
      <w:r w:rsidRPr="00DE3034">
        <w:rPr>
          <w:rFonts w:ascii="Times New Roman" w:hAnsi="Times New Roman"/>
          <w:sz w:val="28"/>
          <w:szCs w:val="28"/>
        </w:rPr>
        <w:t>СНиП</w:t>
      </w:r>
      <w:proofErr w:type="spellEnd"/>
      <w:r w:rsidRPr="00DE3034">
        <w:rPr>
          <w:rFonts w:ascii="Times New Roman" w:hAnsi="Times New Roman"/>
          <w:sz w:val="28"/>
          <w:szCs w:val="28"/>
        </w:rPr>
        <w:t xml:space="preserve"> 41-01-2003»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t>- СТО НОСТРОЙ 2.15.70-2012 «Инженерные сети высотных зданий. Устройство систем теплоснабжения, отопления, вентиляции, кондиционирования и холодоснабжения».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t>- СТО НОСТРОЙ 2.24.2-2011 «Инженерные сети зданий и сооружений внутренние. Вентиляция и кондиционирование. Испытание и наладка систем вентиляции и кондиционирования воздуха».</w:t>
      </w:r>
    </w:p>
    <w:p w:rsidR="00DE3034" w:rsidRPr="00DE3034" w:rsidRDefault="00DE3034" w:rsidP="00DE303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DE3034">
        <w:rPr>
          <w:rFonts w:ascii="Times New Roman" w:hAnsi="Times New Roman"/>
          <w:sz w:val="28"/>
          <w:szCs w:val="28"/>
        </w:rPr>
        <w:lastRenderedPageBreak/>
        <w:t>- ГОСТ 22270-76 Оборудования для кондиционирования воздуха, вентиляции и отопления. Термины и определения.</w:t>
      </w:r>
    </w:p>
    <w:p w:rsidR="00C77DC7" w:rsidRPr="002A7BE0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 Порядок подачи и </w:t>
      </w:r>
      <w:r w:rsidRPr="00E024BC">
        <w:rPr>
          <w:rFonts w:ascii="Times New Roman" w:hAnsi="Times New Roman" w:cs="Times New Roman"/>
          <w:sz w:val="28"/>
          <w:szCs w:val="28"/>
        </w:rPr>
        <w:t>приемки товара</w:t>
      </w:r>
      <w:r w:rsidRPr="002A7BE0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024B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в соответствии с документом о приемке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90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33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8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04756F">
        <w:rPr>
          <w:rFonts w:ascii="Times New Roman" w:hAnsi="Times New Roman" w:cs="Times New Roman"/>
          <w:sz w:val="28"/>
          <w:szCs w:val="28"/>
        </w:rPr>
        <w:t>рабочих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Pr="00332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DC7" w:rsidRPr="0093548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>: Исполнитель гарантирует качественное выполнение монтажных, пусконаладочных и других видов работ, выполняемых в рамках данного контракта.</w:t>
      </w:r>
    </w:p>
    <w:p w:rsidR="00C77DC7" w:rsidRPr="00935488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Гарантийный период качества оказанных услуг по монтажу оборудования составляет не менее 24 месяцев от даты подписания сторонами документа о приемке оказанных услуг по Контракту (приема-передачи). Гарантия качества распространяется на все материалы, применяемые при оказании услуг.</w:t>
      </w:r>
    </w:p>
    <w:p w:rsidR="00C77DC7" w:rsidRPr="00935488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Если в течение гарантийного срока будут выявлены дефекты услуг, недоделки, скрытые дефекты, несоответствие каких-либо параметров техническому заданию, Исполнитель в срок, установленный по согласованию с Заказчиком, устраняет замечания, недоделки, дефекты работ, производит замену материалов своими силами и за свой счет. </w:t>
      </w:r>
    </w:p>
    <w:p w:rsidR="00C77DC7" w:rsidRDefault="00C77DC7" w:rsidP="00004AB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88">
        <w:rPr>
          <w:rFonts w:ascii="Times New Roman" w:hAnsi="Times New Roman" w:cs="Times New Roman"/>
          <w:sz w:val="28"/>
          <w:szCs w:val="28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  <w:proofErr w:type="gramEnd"/>
    </w:p>
    <w:p w:rsidR="00C77DC7" w:rsidRPr="0093548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265" w:rsidRDefault="0085526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21E24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B21E2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77DC7" w:rsidRDefault="00185DA4" w:rsidP="00C77D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>на монтаж кондиционеров.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0"/>
        <w:gridCol w:w="2675"/>
        <w:gridCol w:w="899"/>
        <w:gridCol w:w="843"/>
        <w:gridCol w:w="1384"/>
        <w:gridCol w:w="1659"/>
        <w:gridCol w:w="1754"/>
      </w:tblGrid>
      <w:tr w:rsidR="007D373C" w:rsidTr="00C60AA8">
        <w:tc>
          <w:tcPr>
            <w:tcW w:w="64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9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5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60AA8" w:rsidTr="00E95752">
        <w:tc>
          <w:tcPr>
            <w:tcW w:w="9854" w:type="dxa"/>
            <w:gridSpan w:val="7"/>
          </w:tcPr>
          <w:p w:rsidR="00C60AA8" w:rsidRPr="00D93204" w:rsidRDefault="00C60AA8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кондиционеров:</w:t>
            </w:r>
          </w:p>
        </w:tc>
      </w:tr>
      <w:tr w:rsidR="007D373C" w:rsidTr="00C60AA8">
        <w:tc>
          <w:tcPr>
            <w:tcW w:w="640" w:type="dxa"/>
          </w:tcPr>
          <w:p w:rsidR="007D373C" w:rsidRPr="00C60AA8" w:rsidRDefault="00C60AA8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540A70" w:rsidRPr="00540A70" w:rsidRDefault="00C60AA8" w:rsidP="00C60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60AA8">
              <w:rPr>
                <w:rFonts w:ascii="Times New Roman" w:hAnsi="Times New Roman" w:cs="Times New Roman"/>
              </w:rPr>
              <w:t>ондиционер NORDFROSTAC 09 QUB</w:t>
            </w:r>
          </w:p>
        </w:tc>
        <w:tc>
          <w:tcPr>
            <w:tcW w:w="899" w:type="dxa"/>
          </w:tcPr>
          <w:p w:rsidR="007D373C" w:rsidRPr="00BA36A6" w:rsidRDefault="00C60AA8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7D373C" w:rsidRPr="00BA36A6" w:rsidRDefault="00C60AA8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Pr="00C60AA8" w:rsidRDefault="00C60AA8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4F2FDB" w:rsidRPr="0047082C" w:rsidRDefault="00C60AA8" w:rsidP="00C60AA8">
            <w:pPr>
              <w:rPr>
                <w:rFonts w:ascii="Times New Roman" w:hAnsi="Times New Roman" w:cs="Times New Roman"/>
              </w:rPr>
            </w:pPr>
            <w:r w:rsidRPr="00C420A6">
              <w:rPr>
                <w:rFonts w:ascii="Times New Roman" w:hAnsi="Times New Roman" w:cs="Times New Roman"/>
              </w:rPr>
              <w:t xml:space="preserve">Кондиционер </w:t>
            </w:r>
            <w:r w:rsidRPr="001B5D8C">
              <w:rPr>
                <w:rFonts w:ascii="Times New Roman" w:hAnsi="Times New Roman" w:cs="Times New Roman"/>
              </w:rPr>
              <w:t>OASIS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B5D8C">
              <w:rPr>
                <w:rFonts w:ascii="Times New Roman" w:hAnsi="Times New Roman" w:cs="Times New Roman"/>
              </w:rPr>
              <w:t>O-7</w:t>
            </w:r>
          </w:p>
        </w:tc>
        <w:tc>
          <w:tcPr>
            <w:tcW w:w="899" w:type="dxa"/>
          </w:tcPr>
          <w:p w:rsidR="004F2FDB" w:rsidRDefault="00C60AA8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4F2FDB" w:rsidRPr="00BA36A6" w:rsidRDefault="00C60AA8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C60AA8">
        <w:tc>
          <w:tcPr>
            <w:tcW w:w="64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3321" w:rsidRPr="002A7BE0" w:rsidRDefault="00E83321" w:rsidP="00E83321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A7BE0">
        <w:rPr>
          <w:rFonts w:ascii="Times New Roman" w:hAnsi="Times New Roman"/>
          <w:sz w:val="28"/>
          <w:szCs w:val="28"/>
        </w:rPr>
        <w:t xml:space="preserve">слуги по </w:t>
      </w:r>
      <w:r w:rsidRPr="002A7BE0">
        <w:rPr>
          <w:rFonts w:ascii="Times New Roman" w:eastAsiaTheme="minorEastAsia" w:hAnsi="Times New Roman"/>
          <w:sz w:val="28"/>
          <w:szCs w:val="28"/>
        </w:rPr>
        <w:t>монтажу, подключению электропитания и наладке оборудования выполняются материалами и техническими средствами Исполнителя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BB" w:rsidRDefault="00004ABB" w:rsidP="00580594">
      <w:pPr>
        <w:spacing w:after="0" w:line="240" w:lineRule="auto"/>
      </w:pPr>
      <w:r>
        <w:separator/>
      </w:r>
    </w:p>
  </w:endnote>
  <w:end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BB" w:rsidRDefault="00004ABB" w:rsidP="00580594">
      <w:pPr>
        <w:spacing w:after="0" w:line="240" w:lineRule="auto"/>
      </w:pPr>
      <w:r>
        <w:separator/>
      </w:r>
    </w:p>
  </w:footnote>
  <w:foot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04ABB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5265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24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3321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91</cp:revision>
  <cp:lastPrinted>2024-06-27T12:28:00Z</cp:lastPrinted>
  <dcterms:created xsi:type="dcterms:W3CDTF">2024-01-17T13:45:00Z</dcterms:created>
  <dcterms:modified xsi:type="dcterms:W3CDTF">2024-07-01T12:01:00Z</dcterms:modified>
</cp:coreProperties>
</file>