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167AC9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67AC9">
        <w:rPr>
          <w:rFonts w:ascii="Times New Roman" w:hAnsi="Times New Roman" w:cs="Times New Roman"/>
          <w:sz w:val="28"/>
          <w:szCs w:val="28"/>
        </w:rPr>
        <w:t>1</w:t>
      </w:r>
      <w:r w:rsidR="0036120D">
        <w:rPr>
          <w:rFonts w:ascii="Times New Roman" w:hAnsi="Times New Roman" w:cs="Times New Roman"/>
          <w:sz w:val="28"/>
          <w:szCs w:val="28"/>
        </w:rPr>
        <w:t>9</w:t>
      </w:r>
      <w:r w:rsidR="00167AC9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244105" w:rsidRPr="00687154" w:rsidRDefault="00244105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AC9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167AC9">
        <w:rPr>
          <w:rFonts w:ascii="Times New Roman" w:hAnsi="Times New Roman" w:cs="Times New Roman"/>
          <w:sz w:val="28"/>
          <w:szCs w:val="28"/>
        </w:rPr>
        <w:t xml:space="preserve"> – январь 2024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44105" w:rsidRPr="00244105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оказание услуг с соблюдением всех требований действующего законодательства</w:t>
      </w:r>
      <w:r w:rsidR="000D5CBE" w:rsidRPr="00827142">
        <w:rPr>
          <w:rFonts w:ascii="Times New Roman" w:hAnsi="Times New Roman"/>
          <w:sz w:val="28"/>
          <w:szCs w:val="28"/>
        </w:rPr>
        <w:t>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67AC9">
        <w:rPr>
          <w:rFonts w:ascii="Times New Roman" w:hAnsi="Times New Roman" w:cs="Times New Roman"/>
          <w:sz w:val="28"/>
          <w:szCs w:val="28"/>
        </w:rPr>
        <w:t>2</w:t>
      </w:r>
      <w:r w:rsidR="0036120D">
        <w:rPr>
          <w:rFonts w:ascii="Times New Roman" w:hAnsi="Times New Roman" w:cs="Times New Roman"/>
          <w:sz w:val="28"/>
          <w:szCs w:val="28"/>
        </w:rPr>
        <w:t>5</w:t>
      </w:r>
      <w:r w:rsidR="00167AC9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27D93">
        <w:t xml:space="preserve">, 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27D93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73E82" w:rsidRDefault="00073E82" w:rsidP="00073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 xml:space="preserve">на </w:t>
      </w:r>
      <w:r w:rsidR="004C7DCA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73E82" w:rsidRDefault="00073E82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5D7085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0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80.20.10.000-00000004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7631" w:rsidRDefault="00427631" w:rsidP="00427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</w:t>
            </w:r>
            <w:r>
              <w:rPr>
                <w:rFonts w:ascii="Times New Roman" w:eastAsia="Times New Roman" w:hAnsi="Times New Roman" w:cs="Times New Roman"/>
                <w:bCs/>
              </w:rPr>
              <w:t>ложенном по адресу: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  <w:p w:rsidR="0074190D" w:rsidRPr="006F7410" w:rsidRDefault="00427631" w:rsidP="004276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>ул. Студенческая,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r w:rsidRPr="0042763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073E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73E82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4190D" w:rsidRDefault="0074190D" w:rsidP="0024410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4190D" w:rsidRDefault="0074190D" w:rsidP="002441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F50B0" w:rsidRPr="00AF50B0" w:rsidRDefault="0074190D" w:rsidP="00AF50B0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0B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F50B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 w:cs="Times New Roman"/>
          <w:sz w:val="28"/>
          <w:szCs w:val="28"/>
        </w:rPr>
        <w:t xml:space="preserve">: </w:t>
      </w:r>
      <w:r w:rsidR="00AF50B0" w:rsidRPr="00AF50B0">
        <w:rPr>
          <w:rFonts w:ascii="Times New Roman" w:hAnsi="Times New Roman" w:cs="Times New Roman"/>
          <w:sz w:val="28"/>
          <w:szCs w:val="28"/>
        </w:rPr>
        <w:t xml:space="preserve">Пожарная автоматика находится в здании </w:t>
      </w:r>
      <w:r w:rsidR="00AF50B0" w:rsidRPr="00AF50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F50B0" w:rsidRPr="00AF50B0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AF50B0" w:rsidRPr="00AF50B0">
        <w:rPr>
          <w:rFonts w:ascii="Times New Roman" w:eastAsia="Times New Roman" w:hAnsi="Times New Roman" w:cs="Times New Roman"/>
          <w:sz w:val="28"/>
          <w:szCs w:val="28"/>
        </w:rPr>
        <w:t xml:space="preserve"> «Здание учебно-курсового комбината с учебным полигоном», расположенное по адресу: г. Красный Луч, ул. Студенческая, 4 </w:t>
      </w:r>
      <w:r w:rsidR="00AF50B0" w:rsidRPr="00AF50B0">
        <w:rPr>
          <w:rFonts w:ascii="Times New Roman" w:hAnsi="Times New Roman" w:cs="Times New Roman"/>
          <w:sz w:val="28"/>
          <w:szCs w:val="28"/>
        </w:rPr>
        <w:t>(2-й этаж</w:t>
      </w:r>
      <w:r w:rsidR="00AF50B0" w:rsidRPr="00AF50B0">
        <w:rPr>
          <w:rFonts w:ascii="Times New Roman" w:eastAsia="Times New Roman" w:hAnsi="Times New Roman" w:cs="Times New Roman"/>
          <w:sz w:val="28"/>
          <w:szCs w:val="28"/>
        </w:rPr>
        <w:t xml:space="preserve"> защищаемой площадью 849,9 м</w:t>
      </w:r>
      <w:proofErr w:type="gramStart"/>
      <w:r w:rsidR="00AF50B0" w:rsidRPr="00AF50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F50B0" w:rsidRPr="00AF50B0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AF50B0" w:rsidRDefault="0074190D" w:rsidP="00244105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0B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F50B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 w:cs="Times New Roman"/>
          <w:sz w:val="28"/>
          <w:szCs w:val="28"/>
        </w:rPr>
        <w:t>: с момента за</w:t>
      </w:r>
      <w:r w:rsidR="00EA7D47" w:rsidRPr="00AF50B0">
        <w:rPr>
          <w:rFonts w:ascii="Times New Roman" w:hAnsi="Times New Roman" w:cs="Times New Roman"/>
          <w:sz w:val="28"/>
          <w:szCs w:val="28"/>
        </w:rPr>
        <w:t>ключения контракта по 31.12.202</w:t>
      </w:r>
      <w:r w:rsidR="00073E82">
        <w:rPr>
          <w:rFonts w:ascii="Times New Roman" w:hAnsi="Times New Roman" w:cs="Times New Roman"/>
          <w:sz w:val="28"/>
          <w:szCs w:val="28"/>
        </w:rPr>
        <w:t>5</w:t>
      </w:r>
      <w:r w:rsidRPr="00AF50B0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244105" w:rsidP="00244105">
      <w:pPr>
        <w:pStyle w:val="ae"/>
        <w:spacing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4190D" w:rsidRPr="009D3CA9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="0074190D" w:rsidRPr="009D3CA9">
        <w:rPr>
          <w:rFonts w:ascii="Times New Roman" w:hAnsi="Times New Roman"/>
          <w:sz w:val="28"/>
          <w:szCs w:val="28"/>
          <w:u w:val="single"/>
        </w:rPr>
        <w:t>услуг</w:t>
      </w:r>
      <w:r w:rsidR="0074190D" w:rsidRPr="009D3CA9">
        <w:rPr>
          <w:rFonts w:ascii="Times New Roman" w:hAnsi="Times New Roman"/>
          <w:sz w:val="28"/>
          <w:szCs w:val="28"/>
        </w:rPr>
        <w:t>:</w:t>
      </w:r>
      <w:r w:rsidRPr="00244105">
        <w:rPr>
          <w:rFonts w:ascii="Times New Roman" w:hAnsi="Times New Roman"/>
          <w:sz w:val="28"/>
          <w:szCs w:val="28"/>
        </w:rPr>
        <w:t xml:space="preserve"> Исполнитель обеспечивает своевременное и качественное оказание услуг с соблюдением всех требований действующего законодательства, в том числе: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lastRenderedPageBreak/>
        <w:t>- оказывать услуги по дистанционному мониторингу технического состояния оборудования;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осуществлять технический надзор за правильным содержанием и организацией эксплуатации оборудования;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оказывать техническую помощь в вопросах, касающихся эксплуатации оборудования;</w:t>
      </w:r>
    </w:p>
    <w:p w:rsidR="00244105" w:rsidRPr="00244105" w:rsidRDefault="00244105" w:rsidP="00FF6518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44105">
        <w:rPr>
          <w:rFonts w:ascii="Times New Roman" w:hAnsi="Times New Roman"/>
          <w:sz w:val="28"/>
          <w:szCs w:val="28"/>
        </w:rPr>
        <w:t>- оперативно реагировать на неполадки оборудования.</w:t>
      </w:r>
    </w:p>
    <w:p w:rsidR="00244105" w:rsidRPr="00244105" w:rsidRDefault="00244105" w:rsidP="00FF6518">
      <w:pPr>
        <w:pStyle w:val="ae"/>
        <w:tabs>
          <w:tab w:val="left" w:pos="156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44105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монтажу, техническому обслуживанию и ремонту систем оповещения при пожаре и их элементов.</w:t>
      </w:r>
    </w:p>
    <w:p w:rsidR="00244105" w:rsidRPr="00AF50B0" w:rsidRDefault="0074190D" w:rsidP="00FF6518">
      <w:pPr>
        <w:pStyle w:val="ab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F50B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AF50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AF50B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44105" w:rsidRPr="00AF50B0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244105" w:rsidRPr="00244105" w:rsidRDefault="00244105" w:rsidP="00FF6518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4105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244105" w:rsidRPr="00244105" w:rsidRDefault="00244105" w:rsidP="00FF65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>Сотрудники Исполнителя должны быть обучены правилам техники безопасности, пожарной безопасности.</w:t>
      </w:r>
    </w:p>
    <w:p w:rsidR="0074190D" w:rsidRPr="00AF50B0" w:rsidRDefault="0074190D" w:rsidP="00CE746D">
      <w:pPr>
        <w:pStyle w:val="ab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50B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AF50B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F50B0">
        <w:rPr>
          <w:rFonts w:ascii="Times New Roman" w:hAnsi="Times New Roman" w:cs="Times New Roman"/>
          <w:sz w:val="28"/>
          <w:szCs w:val="28"/>
        </w:rPr>
        <w:t>: ежемесячно по факту оказания услуг.</w:t>
      </w:r>
    </w:p>
    <w:p w:rsidR="0074190D" w:rsidRPr="00B96E42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44105" w:rsidRPr="00244105" w:rsidRDefault="0074190D" w:rsidP="00FF6518">
      <w:pPr>
        <w:pStyle w:val="ab"/>
        <w:widowControl w:val="0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05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24410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44105">
        <w:rPr>
          <w:rFonts w:ascii="Times New Roman" w:hAnsi="Times New Roman" w:cs="Times New Roman"/>
          <w:sz w:val="28"/>
          <w:szCs w:val="28"/>
        </w:rPr>
        <w:t xml:space="preserve">: </w:t>
      </w:r>
      <w:r w:rsidR="00244105" w:rsidRPr="00244105">
        <w:rPr>
          <w:rFonts w:ascii="Times New Roman" w:hAnsi="Times New Roman" w:cs="Times New Roman"/>
          <w:sz w:val="28"/>
          <w:szCs w:val="28"/>
        </w:rPr>
        <w:t>Исполнитель должен обеспечить качество оказываемых услуг.</w:t>
      </w:r>
    </w:p>
    <w:p w:rsidR="00244105" w:rsidRPr="00244105" w:rsidRDefault="00244105" w:rsidP="00FF6518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44105">
        <w:rPr>
          <w:rFonts w:ascii="Times New Roman" w:hAnsi="Times New Roman" w:cs="Times New Roman"/>
          <w:sz w:val="28"/>
          <w:szCs w:val="28"/>
        </w:rPr>
        <w:t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74190D" w:rsidRPr="00C12D8A" w:rsidRDefault="0074190D" w:rsidP="00FF6518">
      <w:pPr>
        <w:pStyle w:val="ab"/>
        <w:widowControl w:val="0"/>
        <w:numPr>
          <w:ilvl w:val="0"/>
          <w:numId w:val="15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FF6518">
      <w:pPr>
        <w:pStyle w:val="ab"/>
        <w:numPr>
          <w:ilvl w:val="0"/>
          <w:numId w:val="15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9064B" w:rsidRDefault="0079064B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E3" w:rsidRDefault="000633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E258E2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E258E2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E258E2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7D373C" w:rsidRPr="00E258E2" w:rsidRDefault="006B6D4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6B6D43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6B6D4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E258E2">
        <w:rPr>
          <w:rFonts w:ascii="Times New Roman" w:hAnsi="Times New Roman" w:cs="Times New Roman"/>
          <w:sz w:val="26"/>
          <w:szCs w:val="26"/>
        </w:rPr>
        <w:t xml:space="preserve">В  </w:t>
      </w:r>
      <w:r w:rsidRPr="00E258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ответ</w:t>
      </w:r>
      <w:r w:rsidRPr="00E258E2">
        <w:rPr>
          <w:rFonts w:ascii="Times New Roman" w:hAnsi="Times New Roman" w:cs="Times New Roman"/>
          <w:sz w:val="26"/>
          <w:szCs w:val="26"/>
        </w:rPr>
        <w:tab/>
        <w:t>на</w:t>
      </w:r>
      <w:r w:rsidRPr="00E258E2">
        <w:rPr>
          <w:rFonts w:ascii="Times New Roman" w:hAnsi="Times New Roman" w:cs="Times New Roman"/>
          <w:sz w:val="26"/>
          <w:szCs w:val="26"/>
        </w:rPr>
        <w:tab/>
        <w:t>Ваш</w:t>
      </w:r>
      <w:r w:rsidRPr="00E258E2">
        <w:rPr>
          <w:rFonts w:ascii="Times New Roman" w:hAnsi="Times New Roman" w:cs="Times New Roman"/>
          <w:sz w:val="26"/>
          <w:szCs w:val="26"/>
        </w:rPr>
        <w:tab/>
        <w:t>запрос</w:t>
      </w:r>
      <w:r w:rsidRPr="00E258E2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Pr="00E258E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258E2">
        <w:rPr>
          <w:rFonts w:ascii="Times New Roman" w:hAnsi="Times New Roman" w:cs="Times New Roman"/>
          <w:sz w:val="26"/>
          <w:szCs w:val="26"/>
        </w:rPr>
        <w:t>__________№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Pr="00E258E2" w:rsidRDefault="00530505" w:rsidP="005305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8E2">
        <w:rPr>
          <w:rFonts w:ascii="Times New Roman" w:hAnsi="Times New Roman" w:cs="Times New Roman"/>
          <w:sz w:val="26"/>
          <w:szCs w:val="26"/>
        </w:rPr>
        <w:t>направляет</w:t>
      </w:r>
      <w:r w:rsidRPr="00E258E2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ценовое</w:t>
      </w:r>
      <w:r w:rsidRPr="00E258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предложение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для</w:t>
      </w:r>
      <w:r w:rsidRPr="00E258E2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>организации</w:t>
      </w:r>
      <w:r w:rsidRPr="00E258E2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258E2">
        <w:rPr>
          <w:rFonts w:ascii="Times New Roman" w:hAnsi="Times New Roman" w:cs="Times New Roman"/>
          <w:sz w:val="26"/>
          <w:szCs w:val="26"/>
        </w:rPr>
        <w:t xml:space="preserve">закупки на оказание услуг  систем обеспечения безопасности. </w:t>
      </w:r>
    </w:p>
    <w:p w:rsidR="007D373C" w:rsidRPr="00E258E2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8E2">
        <w:rPr>
          <w:rFonts w:ascii="Times New Roman" w:hAnsi="Times New Roman" w:cs="Times New Roman"/>
          <w:b/>
          <w:sz w:val="26"/>
          <w:szCs w:val="26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AF50B0" w:rsidRDefault="00AF50B0" w:rsidP="00AF50B0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Оказание услуг по наблюдению за пожарной автоматикой на объекте (здание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</w:t>
            </w:r>
            <w:r>
              <w:rPr>
                <w:rFonts w:ascii="Times New Roman" w:eastAsia="Times New Roman" w:hAnsi="Times New Roman" w:cs="Times New Roman"/>
                <w:bCs/>
              </w:rPr>
              <w:t>ложенном по адресу: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  <w:p w:rsidR="00540A70" w:rsidRPr="00540A70" w:rsidRDefault="00AF50B0" w:rsidP="00AF50B0">
            <w:pPr>
              <w:rPr>
                <w:rFonts w:ascii="Times New Roman" w:hAnsi="Times New Roman" w:cs="Times New Roman"/>
              </w:rPr>
            </w:pPr>
            <w:proofErr w:type="gramStart"/>
            <w:r w:rsidRPr="00427631">
              <w:rPr>
                <w:rFonts w:ascii="Times New Roman" w:eastAsia="Times New Roman" w:hAnsi="Times New Roman" w:cs="Times New Roman"/>
                <w:bCs/>
              </w:rPr>
              <w:t>г. Красный Луч,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27631">
              <w:rPr>
                <w:rFonts w:ascii="Times New Roman" w:eastAsia="Times New Roman" w:hAnsi="Times New Roman" w:cs="Times New Roman"/>
                <w:bCs/>
              </w:rPr>
              <w:t>ул. Студенческая,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r w:rsidRPr="00427631">
              <w:rPr>
                <w:rFonts w:ascii="Times New Roman" w:hAnsi="Times New Roman" w:cs="Times New Roman"/>
              </w:rPr>
              <w:t>Обеспечение удаленного круглосуточного наблюдения за состоянием пожарной автоматики путем приема сигналов, при срабатывании системы пожарной сигнализации, в центре приема тревожных сообщений центра наблюдения ГУ МЧС России по Луганской Народной Республике, дальнейшей обработке и передаче их в оперативно-диспетчерскую службу центра управления в кризисных ситуациях ГУ МЧС России по Луганской Народной Республике и реагирования на них.</w:t>
            </w:r>
            <w:proofErr w:type="gramEnd"/>
          </w:p>
        </w:tc>
        <w:tc>
          <w:tcPr>
            <w:tcW w:w="770" w:type="dxa"/>
          </w:tcPr>
          <w:p w:rsidR="007D373C" w:rsidRPr="00BA36A6" w:rsidRDefault="0079064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6B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6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E258E2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E258E2">
        <w:rPr>
          <w:rFonts w:ascii="Times New Roman" w:eastAsia="Times New Roman" w:hAnsi="Times New Roman" w:cs="Times New Roman"/>
          <w:sz w:val="18"/>
          <w:szCs w:val="18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3E354A" w:rsidSect="0079064B">
      <w:pgSz w:w="11906" w:h="16838"/>
      <w:pgMar w:top="102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18" w:rsidRDefault="00FF6518" w:rsidP="00580594">
      <w:pPr>
        <w:spacing w:after="0" w:line="240" w:lineRule="auto"/>
      </w:pPr>
      <w:r>
        <w:separator/>
      </w:r>
    </w:p>
  </w:endnote>
  <w:endnote w:type="continuationSeparator" w:id="1">
    <w:p w:rsidR="00FF6518" w:rsidRDefault="00FF651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18" w:rsidRDefault="00FF6518" w:rsidP="00580594">
      <w:pPr>
        <w:spacing w:after="0" w:line="240" w:lineRule="auto"/>
      </w:pPr>
      <w:r>
        <w:separator/>
      </w:r>
    </w:p>
  </w:footnote>
  <w:footnote w:type="continuationSeparator" w:id="1">
    <w:p w:rsidR="00FF6518" w:rsidRDefault="00FF651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2A2"/>
    <w:multiLevelType w:val="hybridMultilevel"/>
    <w:tmpl w:val="FE3AC2A2"/>
    <w:lvl w:ilvl="0" w:tplc="D11CAE5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47B1"/>
    <w:multiLevelType w:val="hybridMultilevel"/>
    <w:tmpl w:val="4BE4FE1C"/>
    <w:lvl w:ilvl="0" w:tplc="CF6AA3CC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33E3"/>
    <w:rsid w:val="0006411E"/>
    <w:rsid w:val="00065827"/>
    <w:rsid w:val="0006652A"/>
    <w:rsid w:val="00070774"/>
    <w:rsid w:val="00073895"/>
    <w:rsid w:val="00073E82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67AC9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4105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501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120D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27631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DC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D7085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6D43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64B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72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7D93"/>
    <w:rsid w:val="00830173"/>
    <w:rsid w:val="00832700"/>
    <w:rsid w:val="00834CDE"/>
    <w:rsid w:val="00840B15"/>
    <w:rsid w:val="00842BC6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27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3D06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97ADF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AF50B0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3CE9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0381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4A36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62C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E746D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7749"/>
    <w:rsid w:val="00D60349"/>
    <w:rsid w:val="00D636C4"/>
    <w:rsid w:val="00D643DC"/>
    <w:rsid w:val="00D66677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B76C8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58E2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773F0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75</cp:revision>
  <cp:lastPrinted>2024-02-20T08:28:00Z</cp:lastPrinted>
  <dcterms:created xsi:type="dcterms:W3CDTF">2024-02-14T06:37:00Z</dcterms:created>
  <dcterms:modified xsi:type="dcterms:W3CDTF">2024-12-20T12:04:00Z</dcterms:modified>
</cp:coreProperties>
</file>