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CC" w:rsidRPr="00391A4E" w:rsidRDefault="0087460E" w:rsidP="003C2C61">
      <w:pPr>
        <w:pStyle w:val="ConsPlusTitle"/>
        <w:jc w:val="center"/>
        <w:rPr>
          <w:rFonts w:ascii="Times New Roman" w:hAnsi="Times New Roman" w:cs="Times New Roman"/>
          <w:b w:val="0"/>
          <w:sz w:val="28"/>
          <w:szCs w:val="28"/>
        </w:rPr>
      </w:pPr>
      <w:r w:rsidRPr="0087460E">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2966720</wp:posOffset>
            </wp:positionH>
            <wp:positionV relativeFrom="paragraph">
              <wp:posOffset>-142240</wp:posOffset>
            </wp:positionV>
            <wp:extent cx="523875" cy="657225"/>
            <wp:effectExtent l="19050" t="0" r="9525" b="0"/>
            <wp:wrapSquare wrapText="bothSides"/>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3875" cy="657225"/>
                    </a:xfrm>
                    <a:prstGeom prst="rect">
                      <a:avLst/>
                    </a:prstGeom>
                    <a:noFill/>
                    <a:ln w="9525">
                      <a:noFill/>
                      <a:miter lim="800000"/>
                      <a:headEnd/>
                      <a:tailEnd/>
                    </a:ln>
                  </pic:spPr>
                </pic:pic>
              </a:graphicData>
            </a:graphic>
          </wp:anchor>
        </w:drawing>
      </w:r>
      <w:r w:rsidR="00391A4E">
        <w:rPr>
          <w:rFonts w:ascii="Times New Roman" w:hAnsi="Times New Roman" w:cs="Times New Roman"/>
          <w:sz w:val="28"/>
          <w:szCs w:val="28"/>
        </w:rPr>
        <w:tab/>
      </w:r>
      <w:r w:rsidR="00391A4E">
        <w:rPr>
          <w:rFonts w:ascii="Times New Roman" w:hAnsi="Times New Roman" w:cs="Times New Roman"/>
          <w:sz w:val="28"/>
          <w:szCs w:val="28"/>
        </w:rPr>
        <w:tab/>
      </w:r>
      <w:r w:rsidR="00391A4E">
        <w:rPr>
          <w:rFonts w:ascii="Times New Roman" w:hAnsi="Times New Roman" w:cs="Times New Roman"/>
          <w:sz w:val="28"/>
          <w:szCs w:val="28"/>
        </w:rPr>
        <w:tab/>
      </w:r>
      <w:r w:rsidR="00391A4E">
        <w:rPr>
          <w:rFonts w:ascii="Times New Roman" w:hAnsi="Times New Roman" w:cs="Times New Roman"/>
          <w:sz w:val="28"/>
          <w:szCs w:val="28"/>
        </w:rPr>
        <w:tab/>
      </w:r>
      <w:r w:rsidR="00391A4E">
        <w:rPr>
          <w:rFonts w:ascii="Times New Roman" w:hAnsi="Times New Roman" w:cs="Times New Roman"/>
          <w:sz w:val="28"/>
          <w:szCs w:val="28"/>
        </w:rPr>
        <w:tab/>
      </w:r>
      <w:r w:rsidR="00391A4E">
        <w:rPr>
          <w:rFonts w:ascii="Times New Roman" w:hAnsi="Times New Roman" w:cs="Times New Roman"/>
          <w:sz w:val="28"/>
          <w:szCs w:val="28"/>
        </w:rPr>
        <w:tab/>
      </w:r>
      <w:r w:rsidR="00391A4E">
        <w:rPr>
          <w:rFonts w:ascii="Times New Roman" w:hAnsi="Times New Roman" w:cs="Times New Roman"/>
          <w:sz w:val="28"/>
          <w:szCs w:val="28"/>
        </w:rPr>
        <w:tab/>
      </w:r>
      <w:r w:rsidR="00391A4E">
        <w:rPr>
          <w:rFonts w:ascii="Times New Roman" w:hAnsi="Times New Roman" w:cs="Times New Roman"/>
          <w:sz w:val="28"/>
          <w:szCs w:val="28"/>
        </w:rPr>
        <w:tab/>
      </w:r>
      <w:r w:rsidR="00391A4E">
        <w:rPr>
          <w:rFonts w:ascii="Times New Roman" w:hAnsi="Times New Roman" w:cs="Times New Roman"/>
          <w:sz w:val="28"/>
          <w:szCs w:val="28"/>
        </w:rPr>
        <w:tab/>
      </w:r>
      <w:r w:rsidR="00391A4E">
        <w:rPr>
          <w:rFonts w:ascii="Times New Roman" w:hAnsi="Times New Roman" w:cs="Times New Roman"/>
          <w:sz w:val="28"/>
          <w:szCs w:val="28"/>
        </w:rPr>
        <w:tab/>
      </w:r>
    </w:p>
    <w:p w:rsidR="00391A4E" w:rsidRDefault="00391A4E" w:rsidP="0087460E">
      <w:pPr>
        <w:keepNext/>
        <w:spacing w:before="240" w:after="60"/>
        <w:jc w:val="center"/>
        <w:outlineLvl w:val="0"/>
        <w:rPr>
          <w:b/>
          <w:bCs/>
          <w:kern w:val="32"/>
          <w:sz w:val="32"/>
          <w:szCs w:val="32"/>
        </w:rPr>
      </w:pPr>
    </w:p>
    <w:p w:rsidR="0087460E" w:rsidRDefault="0087460E" w:rsidP="0087460E">
      <w:pPr>
        <w:keepNext/>
        <w:spacing w:before="240" w:after="60"/>
        <w:jc w:val="center"/>
        <w:outlineLvl w:val="0"/>
        <w:rPr>
          <w:b/>
          <w:bCs/>
          <w:kern w:val="32"/>
          <w:sz w:val="32"/>
          <w:szCs w:val="32"/>
        </w:rPr>
      </w:pPr>
      <w:r>
        <w:rPr>
          <w:b/>
          <w:bCs/>
          <w:kern w:val="32"/>
          <w:sz w:val="32"/>
          <w:szCs w:val="32"/>
        </w:rPr>
        <w:t>ПОСТАНОВЛЕНИЕ</w:t>
      </w:r>
    </w:p>
    <w:p w:rsidR="0087460E" w:rsidRDefault="0087460E" w:rsidP="0087460E">
      <w:pPr>
        <w:widowControl w:val="0"/>
        <w:suppressAutoHyphens/>
        <w:jc w:val="center"/>
        <w:rPr>
          <w:rFonts w:eastAsia="Lucida Sans Unicode"/>
          <w:b/>
        </w:rPr>
      </w:pPr>
    </w:p>
    <w:p w:rsidR="0087460E" w:rsidRPr="0087460E" w:rsidRDefault="0087460E" w:rsidP="0087460E">
      <w:pPr>
        <w:keepNext/>
        <w:jc w:val="center"/>
        <w:outlineLvl w:val="6"/>
        <w:rPr>
          <w:rFonts w:eastAsia="Lucida Sans Unicode"/>
          <w:b/>
          <w:color w:val="000000"/>
          <w:sz w:val="28"/>
          <w:szCs w:val="28"/>
        </w:rPr>
      </w:pPr>
      <w:r w:rsidRPr="0087460E">
        <w:rPr>
          <w:b/>
          <w:sz w:val="28"/>
          <w:szCs w:val="28"/>
        </w:rPr>
        <w:t xml:space="preserve">Администрации </w:t>
      </w:r>
      <w:r w:rsidRPr="0087460E">
        <w:rPr>
          <w:rFonts w:eastAsia="Lucida Sans Unicode"/>
          <w:b/>
          <w:color w:val="000000"/>
          <w:sz w:val="28"/>
          <w:szCs w:val="28"/>
        </w:rPr>
        <w:t xml:space="preserve">городского округа муниципальное образование </w:t>
      </w:r>
    </w:p>
    <w:p w:rsidR="0087460E" w:rsidRPr="0087460E" w:rsidRDefault="0087460E" w:rsidP="0087460E">
      <w:pPr>
        <w:keepNext/>
        <w:jc w:val="center"/>
        <w:outlineLvl w:val="6"/>
        <w:rPr>
          <w:rFonts w:eastAsia="Lucida Sans Unicode"/>
          <w:sz w:val="28"/>
          <w:szCs w:val="28"/>
        </w:rPr>
      </w:pPr>
      <w:r w:rsidRPr="0087460E">
        <w:rPr>
          <w:rFonts w:eastAsia="Lucida Sans Unicode"/>
          <w:b/>
          <w:color w:val="000000"/>
          <w:sz w:val="28"/>
          <w:szCs w:val="28"/>
        </w:rPr>
        <w:t>городской округ город Красный Луч Луганской Народной Республики</w:t>
      </w:r>
    </w:p>
    <w:p w:rsidR="0087460E" w:rsidRDefault="0087460E" w:rsidP="0087460E">
      <w:pPr>
        <w:widowControl w:val="0"/>
        <w:suppressAutoHyphens/>
        <w:jc w:val="center"/>
        <w:rPr>
          <w:rFonts w:eastAsia="Lucida Sans Unicode"/>
          <w:b/>
          <w:sz w:val="28"/>
          <w:szCs w:val="28"/>
        </w:rPr>
      </w:pPr>
    </w:p>
    <w:p w:rsidR="0087460E" w:rsidRPr="0087460E" w:rsidRDefault="0087460E" w:rsidP="0087460E">
      <w:pPr>
        <w:widowControl w:val="0"/>
        <w:suppressAutoHyphens/>
        <w:jc w:val="center"/>
        <w:rPr>
          <w:rFonts w:eastAsia="Lucida Sans Unicode"/>
          <w:b/>
          <w:sz w:val="28"/>
          <w:szCs w:val="28"/>
        </w:rPr>
      </w:pPr>
    </w:p>
    <w:tbl>
      <w:tblPr>
        <w:tblW w:w="10048" w:type="dxa"/>
        <w:jc w:val="center"/>
        <w:tblLayout w:type="fixed"/>
        <w:tblLook w:val="04A0"/>
      </w:tblPr>
      <w:tblGrid>
        <w:gridCol w:w="468"/>
        <w:gridCol w:w="7380"/>
        <w:gridCol w:w="540"/>
        <w:gridCol w:w="1660"/>
      </w:tblGrid>
      <w:tr w:rsidR="0087460E" w:rsidRPr="0087460E" w:rsidTr="008B69DD">
        <w:trPr>
          <w:cantSplit/>
          <w:jc w:val="center"/>
        </w:trPr>
        <w:tc>
          <w:tcPr>
            <w:tcW w:w="468" w:type="dxa"/>
          </w:tcPr>
          <w:p w:rsidR="0087460E" w:rsidRPr="0087460E" w:rsidRDefault="0087460E" w:rsidP="008B69DD">
            <w:pPr>
              <w:widowControl w:val="0"/>
              <w:suppressAutoHyphens/>
              <w:jc w:val="center"/>
              <w:rPr>
                <w:rFonts w:eastAsia="Lucida Sans Unicode"/>
                <w:sz w:val="28"/>
                <w:szCs w:val="28"/>
              </w:rPr>
            </w:pPr>
          </w:p>
        </w:tc>
        <w:tc>
          <w:tcPr>
            <w:tcW w:w="7380" w:type="dxa"/>
          </w:tcPr>
          <w:p w:rsidR="0087460E" w:rsidRPr="0087460E" w:rsidRDefault="001B30E3" w:rsidP="001B30E3">
            <w:pPr>
              <w:widowControl w:val="0"/>
              <w:suppressAutoHyphens/>
              <w:rPr>
                <w:rFonts w:eastAsia="Lucida Sans Unicode"/>
                <w:sz w:val="28"/>
                <w:szCs w:val="28"/>
              </w:rPr>
            </w:pPr>
            <w:r>
              <w:rPr>
                <w:rFonts w:eastAsia="Lucida Sans Unicode"/>
                <w:sz w:val="28"/>
                <w:szCs w:val="28"/>
              </w:rPr>
              <w:t>«05</w:t>
            </w:r>
            <w:r w:rsidR="0087460E" w:rsidRPr="0087460E">
              <w:rPr>
                <w:rFonts w:eastAsia="Lucida Sans Unicode"/>
                <w:sz w:val="28"/>
                <w:szCs w:val="28"/>
              </w:rPr>
              <w:t>»</w:t>
            </w:r>
            <w:r>
              <w:rPr>
                <w:rFonts w:eastAsia="Lucida Sans Unicode"/>
                <w:sz w:val="28"/>
                <w:szCs w:val="28"/>
              </w:rPr>
              <w:t xml:space="preserve"> ноября </w:t>
            </w:r>
            <w:r w:rsidR="0087460E" w:rsidRPr="0087460E">
              <w:rPr>
                <w:rFonts w:eastAsia="Lucida Sans Unicode"/>
                <w:sz w:val="28"/>
                <w:szCs w:val="28"/>
              </w:rPr>
              <w:t>2024 г.</w:t>
            </w:r>
          </w:p>
        </w:tc>
        <w:tc>
          <w:tcPr>
            <w:tcW w:w="540" w:type="dxa"/>
          </w:tcPr>
          <w:p w:rsidR="0087460E" w:rsidRPr="0087460E" w:rsidRDefault="0087460E" w:rsidP="008B69DD">
            <w:pPr>
              <w:widowControl w:val="0"/>
              <w:suppressAutoHyphens/>
              <w:jc w:val="center"/>
              <w:rPr>
                <w:rFonts w:eastAsia="Lucida Sans Unicode"/>
                <w:sz w:val="28"/>
                <w:szCs w:val="28"/>
              </w:rPr>
            </w:pPr>
            <w:r w:rsidRPr="0087460E">
              <w:rPr>
                <w:rFonts w:eastAsia="Lucida Sans Unicode"/>
                <w:sz w:val="28"/>
                <w:szCs w:val="28"/>
              </w:rPr>
              <w:t>№</w:t>
            </w:r>
          </w:p>
        </w:tc>
        <w:tc>
          <w:tcPr>
            <w:tcW w:w="1660" w:type="dxa"/>
          </w:tcPr>
          <w:p w:rsidR="0087460E" w:rsidRPr="0087460E" w:rsidRDefault="001B30E3" w:rsidP="008B69DD">
            <w:pPr>
              <w:widowControl w:val="0"/>
              <w:suppressAutoHyphens/>
              <w:rPr>
                <w:rFonts w:eastAsia="Lucida Sans Unicode"/>
                <w:sz w:val="28"/>
                <w:szCs w:val="28"/>
              </w:rPr>
            </w:pPr>
            <w:r>
              <w:rPr>
                <w:rFonts w:eastAsia="Lucida Sans Unicode"/>
                <w:sz w:val="28"/>
                <w:szCs w:val="28"/>
              </w:rPr>
              <w:t>П-425/24</w:t>
            </w:r>
          </w:p>
        </w:tc>
      </w:tr>
    </w:tbl>
    <w:p w:rsidR="0087460E" w:rsidRPr="0087460E" w:rsidRDefault="0087460E" w:rsidP="0087460E">
      <w:pPr>
        <w:widowControl w:val="0"/>
        <w:suppressAutoHyphens/>
        <w:jc w:val="center"/>
        <w:rPr>
          <w:rFonts w:eastAsia="Lucida Sans Unicode"/>
          <w:sz w:val="28"/>
          <w:szCs w:val="28"/>
        </w:rPr>
      </w:pPr>
      <w:r w:rsidRPr="0087460E">
        <w:rPr>
          <w:rFonts w:eastAsia="Lucida Sans Unicode"/>
          <w:sz w:val="28"/>
          <w:szCs w:val="28"/>
        </w:rPr>
        <w:t>г. Красный Луч</w:t>
      </w:r>
    </w:p>
    <w:p w:rsidR="0087460E" w:rsidRPr="0087460E" w:rsidRDefault="0087460E" w:rsidP="0087460E">
      <w:pPr>
        <w:widowControl w:val="0"/>
        <w:suppressAutoHyphens/>
        <w:jc w:val="center"/>
        <w:rPr>
          <w:rFonts w:eastAsia="Lucida Sans Unicode"/>
          <w:b/>
          <w:sz w:val="28"/>
          <w:szCs w:val="28"/>
        </w:rPr>
      </w:pPr>
    </w:p>
    <w:p w:rsidR="0087460E" w:rsidRDefault="0087460E" w:rsidP="0087460E">
      <w:pPr>
        <w:widowControl w:val="0"/>
        <w:suppressAutoHyphens/>
        <w:spacing w:line="276" w:lineRule="auto"/>
        <w:jc w:val="center"/>
        <w:rPr>
          <w:rFonts w:eastAsia="Lucida Sans Unicode"/>
          <w:b/>
          <w:sz w:val="28"/>
          <w:szCs w:val="28"/>
        </w:rPr>
      </w:pPr>
    </w:p>
    <w:p w:rsidR="006141B5" w:rsidRDefault="006141B5" w:rsidP="0087460E">
      <w:pPr>
        <w:widowControl w:val="0"/>
        <w:suppressAutoHyphens/>
        <w:spacing w:line="276" w:lineRule="auto"/>
        <w:jc w:val="center"/>
        <w:rPr>
          <w:rFonts w:eastAsia="Lucida Sans Unicode"/>
          <w:b/>
          <w:sz w:val="28"/>
          <w:szCs w:val="28"/>
        </w:rPr>
      </w:pPr>
    </w:p>
    <w:p w:rsidR="007E38C7" w:rsidRPr="00DD196F" w:rsidRDefault="007E38C7" w:rsidP="007E38C7">
      <w:pPr>
        <w:ind w:firstLine="709"/>
        <w:jc w:val="center"/>
        <w:rPr>
          <w:b/>
          <w:sz w:val="28"/>
          <w:szCs w:val="28"/>
        </w:rPr>
      </w:pPr>
      <w:r w:rsidRPr="00A824F9">
        <w:rPr>
          <w:b/>
          <w:sz w:val="28"/>
          <w:szCs w:val="28"/>
        </w:rPr>
        <w:t xml:space="preserve">Об </w:t>
      </w:r>
      <w:r w:rsidRPr="00DD196F">
        <w:rPr>
          <w:b/>
          <w:sz w:val="28"/>
          <w:szCs w:val="28"/>
        </w:rPr>
        <w:t xml:space="preserve">утверждении Положения о порядке проведения </w:t>
      </w:r>
    </w:p>
    <w:p w:rsidR="007E38C7" w:rsidRPr="00DD196F" w:rsidRDefault="007E38C7" w:rsidP="007E38C7">
      <w:pPr>
        <w:ind w:firstLine="709"/>
        <w:jc w:val="center"/>
        <w:rPr>
          <w:b/>
          <w:sz w:val="28"/>
          <w:szCs w:val="28"/>
        </w:rPr>
      </w:pPr>
      <w:r w:rsidRPr="00DD196F">
        <w:rPr>
          <w:b/>
          <w:sz w:val="28"/>
          <w:szCs w:val="28"/>
        </w:rPr>
        <w:t>инвентаризации мест захоронений на муниципальных кладбищах муниципального образования городской округ город Красный Луч</w:t>
      </w:r>
    </w:p>
    <w:p w:rsidR="007E38C7" w:rsidRPr="00DD196F" w:rsidRDefault="007E38C7" w:rsidP="007E38C7">
      <w:pPr>
        <w:ind w:firstLine="709"/>
        <w:jc w:val="center"/>
        <w:rPr>
          <w:b/>
          <w:sz w:val="28"/>
          <w:szCs w:val="28"/>
        </w:rPr>
      </w:pPr>
      <w:r w:rsidRPr="00DD196F">
        <w:rPr>
          <w:b/>
          <w:sz w:val="28"/>
          <w:szCs w:val="28"/>
        </w:rPr>
        <w:t xml:space="preserve"> Луганской Народной Республики</w:t>
      </w:r>
    </w:p>
    <w:p w:rsidR="007E38C7" w:rsidRDefault="007E38C7" w:rsidP="007E38C7">
      <w:pPr>
        <w:rPr>
          <w:sz w:val="28"/>
          <w:szCs w:val="28"/>
        </w:rPr>
      </w:pPr>
    </w:p>
    <w:p w:rsidR="007E38C7" w:rsidRDefault="007E38C7" w:rsidP="003946D7">
      <w:pPr>
        <w:spacing w:line="276" w:lineRule="auto"/>
        <w:rPr>
          <w:sz w:val="28"/>
          <w:szCs w:val="28"/>
        </w:rPr>
      </w:pPr>
    </w:p>
    <w:p w:rsidR="007E38C7" w:rsidRDefault="007E38C7" w:rsidP="003946D7">
      <w:pPr>
        <w:spacing w:line="276" w:lineRule="auto"/>
        <w:ind w:firstLine="708"/>
        <w:jc w:val="both"/>
        <w:rPr>
          <w:sz w:val="28"/>
          <w:szCs w:val="28"/>
        </w:rPr>
      </w:pPr>
      <w:r w:rsidRPr="00607A53">
        <w:rPr>
          <w:color w:val="000000"/>
          <w:sz w:val="28"/>
          <w:szCs w:val="28"/>
        </w:rPr>
        <w:t xml:space="preserve">В соответствии со ст. 9 Федерального закона от 12.01.1996 </w:t>
      </w:r>
      <w:hyperlink r:id="rId9" w:history="1">
        <w:r w:rsidRPr="00607A53">
          <w:rPr>
            <w:color w:val="000000"/>
            <w:sz w:val="28"/>
            <w:szCs w:val="28"/>
          </w:rPr>
          <w:t>№ 8-ФЗ</w:t>
        </w:r>
      </w:hyperlink>
      <w:r w:rsidRPr="00607A53">
        <w:rPr>
          <w:color w:val="000000"/>
          <w:sz w:val="28"/>
          <w:szCs w:val="28"/>
        </w:rPr>
        <w:t xml:space="preserve"> «О погребении и похоронном деле», Федеральным законом от 06.10.2003 </w:t>
      </w:r>
      <w:hyperlink r:id="rId10" w:history="1">
        <w:r w:rsidRPr="00607A53">
          <w:rPr>
            <w:color w:val="000000"/>
            <w:sz w:val="28"/>
            <w:szCs w:val="28"/>
          </w:rPr>
          <w:t>№ 131-ФЗ</w:t>
        </w:r>
      </w:hyperlink>
      <w:r w:rsidRPr="00607A53">
        <w:rPr>
          <w:color w:val="000000"/>
          <w:sz w:val="28"/>
          <w:szCs w:val="28"/>
        </w:rPr>
        <w:t xml:space="preserve"> </w:t>
      </w:r>
      <w:r w:rsidRPr="003C2C61">
        <w:rPr>
          <w:color w:val="000000"/>
          <w:sz w:val="28"/>
          <w:szCs w:val="28"/>
        </w:rPr>
        <w:t xml:space="preserve">«Об общих принципах организации местного самоуправления в Российской Федерации», руководствуясь </w:t>
      </w:r>
      <w:hyperlink r:id="rId11" w:history="1">
        <w:r w:rsidRPr="003C2C61">
          <w:rPr>
            <w:color w:val="000000"/>
            <w:sz w:val="28"/>
            <w:szCs w:val="28"/>
          </w:rPr>
          <w:t>Уставом</w:t>
        </w:r>
      </w:hyperlink>
      <w:r w:rsidRPr="003C2C61">
        <w:rPr>
          <w:color w:val="000000"/>
          <w:sz w:val="28"/>
          <w:szCs w:val="28"/>
        </w:rPr>
        <w:t xml:space="preserve"> </w:t>
      </w:r>
      <w:r>
        <w:rPr>
          <w:sz w:val="28"/>
          <w:szCs w:val="28"/>
        </w:rPr>
        <w:t>муниципального образования городской округ город Красный Луч Луганской Народной Республики</w:t>
      </w:r>
      <w:r w:rsidRPr="003C2C61">
        <w:rPr>
          <w:color w:val="000000"/>
          <w:sz w:val="28"/>
          <w:szCs w:val="28"/>
        </w:rPr>
        <w:t xml:space="preserve">, </w:t>
      </w:r>
      <w:r w:rsidRPr="003C2C61">
        <w:rPr>
          <w:sz w:val="28"/>
          <w:szCs w:val="28"/>
        </w:rPr>
        <w:t xml:space="preserve">решением Совета </w:t>
      </w:r>
      <w:r>
        <w:rPr>
          <w:sz w:val="28"/>
          <w:szCs w:val="28"/>
        </w:rPr>
        <w:t>городского округа муниципальное образование городской округ город Красный Луч Лу</w:t>
      </w:r>
      <w:r w:rsidR="000F68DB">
        <w:rPr>
          <w:sz w:val="28"/>
          <w:szCs w:val="28"/>
        </w:rPr>
        <w:t xml:space="preserve">ганской Народной Республики от </w:t>
      </w:r>
      <w:r>
        <w:rPr>
          <w:sz w:val="28"/>
          <w:szCs w:val="28"/>
        </w:rPr>
        <w:t>05 сентября</w:t>
      </w:r>
      <w:r w:rsidRPr="003C2C61">
        <w:rPr>
          <w:sz w:val="28"/>
          <w:szCs w:val="28"/>
        </w:rPr>
        <w:t xml:space="preserve"> 202</w:t>
      </w:r>
      <w:r>
        <w:rPr>
          <w:sz w:val="28"/>
          <w:szCs w:val="28"/>
        </w:rPr>
        <w:t>4 г. № 6</w:t>
      </w:r>
      <w:r w:rsidRPr="003C2C61">
        <w:rPr>
          <w:sz w:val="28"/>
          <w:szCs w:val="28"/>
        </w:rPr>
        <w:t xml:space="preserve"> «Об утверждении Положения о погребении и похоронном деле в </w:t>
      </w:r>
      <w:r>
        <w:rPr>
          <w:sz w:val="28"/>
          <w:szCs w:val="28"/>
        </w:rPr>
        <w:t>муниципальном образовании городской округ город Красный Луч Луганской Народной Республике</w:t>
      </w:r>
      <w:r w:rsidRPr="003C2C61">
        <w:rPr>
          <w:sz w:val="28"/>
          <w:szCs w:val="28"/>
        </w:rPr>
        <w:t xml:space="preserve">», </w:t>
      </w:r>
      <w:r w:rsidRPr="001B33B9">
        <w:rPr>
          <w:rFonts w:ascii="TimesNewRomanPSMT" w:hAnsi="TimesNewRomanPSMT"/>
          <w:color w:val="000000"/>
          <w:sz w:val="28"/>
        </w:rPr>
        <w:t xml:space="preserve">руководствуясь </w:t>
      </w:r>
      <w:r w:rsidRPr="00310325">
        <w:rPr>
          <w:sz w:val="28"/>
          <w:szCs w:val="28"/>
        </w:rPr>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w:t>
      </w:r>
      <w:r>
        <w:rPr>
          <w:sz w:val="28"/>
          <w:szCs w:val="28"/>
        </w:rPr>
        <w:t>08.11.2023 № 2 (с изменениями),</w:t>
      </w:r>
      <w:r w:rsidRPr="002B3347">
        <w:rPr>
          <w:sz w:val="28"/>
          <w:szCs w:val="28"/>
        </w:rPr>
        <w:t xml:space="preserve"> </w:t>
      </w:r>
      <w:r>
        <w:rPr>
          <w:sz w:val="28"/>
          <w:szCs w:val="28"/>
        </w:rPr>
        <w:t>А</w:t>
      </w:r>
      <w:r w:rsidRPr="00DF2980">
        <w:rPr>
          <w:sz w:val="28"/>
          <w:szCs w:val="28"/>
        </w:rPr>
        <w:t xml:space="preserve">дминистрация </w:t>
      </w:r>
      <w:r>
        <w:rPr>
          <w:sz w:val="28"/>
          <w:szCs w:val="28"/>
        </w:rPr>
        <w:t>городского округа муниципальное образование городской округ город Красный Луч Луганской Народной Республики,</w:t>
      </w:r>
      <w:r w:rsidRPr="00DF2980">
        <w:rPr>
          <w:sz w:val="28"/>
          <w:szCs w:val="28"/>
        </w:rPr>
        <w:t xml:space="preserve"> </w:t>
      </w:r>
    </w:p>
    <w:p w:rsidR="003946D7" w:rsidRPr="003946D7" w:rsidRDefault="003946D7" w:rsidP="003946D7">
      <w:pPr>
        <w:pStyle w:val="1"/>
        <w:keepNext w:val="0"/>
        <w:widowControl w:val="0"/>
        <w:autoSpaceDE w:val="0"/>
        <w:autoSpaceDN w:val="0"/>
        <w:adjustRightInd w:val="0"/>
        <w:rPr>
          <w:b w:val="0"/>
          <w:color w:val="000000"/>
          <w:sz w:val="28"/>
          <w:szCs w:val="28"/>
        </w:rPr>
      </w:pPr>
    </w:p>
    <w:p w:rsidR="003946D7" w:rsidRPr="003946D7" w:rsidRDefault="003946D7" w:rsidP="003946D7">
      <w:pPr>
        <w:rPr>
          <w:sz w:val="28"/>
          <w:szCs w:val="28"/>
        </w:rPr>
      </w:pPr>
    </w:p>
    <w:p w:rsidR="007E38C7" w:rsidRPr="003946D7" w:rsidRDefault="007E38C7" w:rsidP="003946D7">
      <w:pPr>
        <w:pStyle w:val="1"/>
        <w:keepNext w:val="0"/>
        <w:widowControl w:val="0"/>
        <w:autoSpaceDE w:val="0"/>
        <w:autoSpaceDN w:val="0"/>
        <w:adjustRightInd w:val="0"/>
        <w:rPr>
          <w:color w:val="000000"/>
          <w:sz w:val="28"/>
          <w:szCs w:val="28"/>
        </w:rPr>
      </w:pPr>
      <w:r w:rsidRPr="003946D7">
        <w:rPr>
          <w:color w:val="000000"/>
          <w:sz w:val="28"/>
          <w:szCs w:val="28"/>
        </w:rPr>
        <w:t>ПОСТАНОВЛЯЕТ:</w:t>
      </w:r>
    </w:p>
    <w:p w:rsidR="007E38C7" w:rsidRDefault="007E38C7" w:rsidP="003946D7">
      <w:pPr>
        <w:pStyle w:val="1"/>
        <w:keepNext w:val="0"/>
        <w:widowControl w:val="0"/>
        <w:autoSpaceDE w:val="0"/>
        <w:autoSpaceDN w:val="0"/>
        <w:adjustRightInd w:val="0"/>
        <w:rPr>
          <w:b w:val="0"/>
          <w:color w:val="000000"/>
          <w:sz w:val="28"/>
          <w:szCs w:val="28"/>
        </w:rPr>
      </w:pPr>
    </w:p>
    <w:p w:rsidR="003946D7" w:rsidRPr="003946D7" w:rsidRDefault="003946D7" w:rsidP="003946D7"/>
    <w:p w:rsidR="007E38C7" w:rsidRPr="007E38C7" w:rsidRDefault="007E38C7" w:rsidP="00391A4E">
      <w:pPr>
        <w:pStyle w:val="1"/>
        <w:keepNext w:val="0"/>
        <w:widowControl w:val="0"/>
        <w:autoSpaceDE w:val="0"/>
        <w:autoSpaceDN w:val="0"/>
        <w:adjustRightInd w:val="0"/>
        <w:spacing w:line="276" w:lineRule="auto"/>
        <w:ind w:firstLine="709"/>
        <w:jc w:val="both"/>
        <w:rPr>
          <w:b w:val="0"/>
          <w:color w:val="000000"/>
          <w:sz w:val="28"/>
          <w:szCs w:val="28"/>
        </w:rPr>
      </w:pPr>
      <w:r w:rsidRPr="007E38C7">
        <w:rPr>
          <w:b w:val="0"/>
          <w:color w:val="000000"/>
          <w:sz w:val="28"/>
          <w:szCs w:val="28"/>
        </w:rPr>
        <w:t xml:space="preserve">1. Утвердить Положение </w:t>
      </w:r>
      <w:r w:rsidRPr="007E38C7">
        <w:rPr>
          <w:b w:val="0"/>
          <w:sz w:val="28"/>
          <w:szCs w:val="28"/>
        </w:rPr>
        <w:t xml:space="preserve">о порядке проведения инвентаризации мест </w:t>
      </w:r>
      <w:r>
        <w:rPr>
          <w:b w:val="0"/>
          <w:sz w:val="28"/>
          <w:szCs w:val="28"/>
        </w:rPr>
        <w:lastRenderedPageBreak/>
        <w:t xml:space="preserve">захоронений </w:t>
      </w:r>
      <w:r w:rsidRPr="007E38C7">
        <w:rPr>
          <w:b w:val="0"/>
          <w:sz w:val="28"/>
          <w:szCs w:val="28"/>
        </w:rPr>
        <w:t xml:space="preserve">на муниципальных </w:t>
      </w:r>
      <w:r w:rsidR="00391A4E">
        <w:rPr>
          <w:b w:val="0"/>
          <w:sz w:val="28"/>
          <w:szCs w:val="28"/>
        </w:rPr>
        <w:t xml:space="preserve">кладбищах </w:t>
      </w:r>
      <w:r w:rsidRPr="007E38C7">
        <w:rPr>
          <w:b w:val="0"/>
          <w:sz w:val="28"/>
          <w:szCs w:val="28"/>
        </w:rPr>
        <w:t>муниципального образования городской округ город Красный Луч Луганской Народной Республики</w:t>
      </w:r>
      <w:r w:rsidRPr="007E38C7">
        <w:rPr>
          <w:b w:val="0"/>
          <w:color w:val="000000"/>
          <w:sz w:val="28"/>
          <w:szCs w:val="28"/>
        </w:rPr>
        <w:t>.</w:t>
      </w:r>
    </w:p>
    <w:p w:rsidR="007E38C7" w:rsidRPr="00DF2980" w:rsidRDefault="003946D7" w:rsidP="003946D7">
      <w:pPr>
        <w:widowControl w:val="0"/>
        <w:overflowPunct w:val="0"/>
        <w:autoSpaceDE w:val="0"/>
        <w:autoSpaceDN w:val="0"/>
        <w:adjustRightInd w:val="0"/>
        <w:spacing w:line="276" w:lineRule="auto"/>
        <w:ind w:firstLine="720"/>
        <w:jc w:val="both"/>
        <w:textAlignment w:val="baseline"/>
        <w:rPr>
          <w:bCs/>
          <w:color w:val="000000"/>
          <w:sz w:val="28"/>
          <w:szCs w:val="28"/>
        </w:rPr>
      </w:pPr>
      <w:r>
        <w:rPr>
          <w:bCs/>
          <w:sz w:val="28"/>
          <w:szCs w:val="28"/>
        </w:rPr>
        <w:t xml:space="preserve">2. Опубликовать </w:t>
      </w:r>
      <w:r w:rsidR="007E38C7" w:rsidRPr="00DF2980">
        <w:rPr>
          <w:bCs/>
          <w:sz w:val="28"/>
          <w:szCs w:val="28"/>
        </w:rPr>
        <w:t xml:space="preserve">настоящее постановление в </w:t>
      </w:r>
      <w:r w:rsidR="007E38C7" w:rsidRPr="0096560E">
        <w:rPr>
          <w:color w:val="000000"/>
          <w:sz w:val="28"/>
          <w:szCs w:val="28"/>
        </w:rPr>
        <w:t xml:space="preserve">газете «Красный Луч» Государственного унитарного предприятия Луганской Народной Республики «ЛУГАНЬМЕДИА» </w:t>
      </w:r>
      <w:r w:rsidR="007E38C7" w:rsidRPr="0096560E">
        <w:rPr>
          <w:sz w:val="28"/>
          <w:szCs w:val="28"/>
        </w:rPr>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sidR="007E38C7" w:rsidRPr="0096560E">
        <w:rPr>
          <w:rFonts w:eastAsia="MS Mincho"/>
          <w:color w:val="000000"/>
          <w:sz w:val="28"/>
          <w:szCs w:val="28"/>
        </w:rPr>
        <w:t xml:space="preserve"> (</w:t>
      </w:r>
      <w:hyperlink r:id="rId12" w:history="1">
        <w:r w:rsidR="007E38C7" w:rsidRPr="0096560E">
          <w:rPr>
            <w:rStyle w:val="ad"/>
            <w:rFonts w:eastAsia="MS Mincho"/>
            <w:sz w:val="28"/>
            <w:szCs w:val="28"/>
          </w:rPr>
          <w:t>https://krasnyluch.su/</w:t>
        </w:r>
      </w:hyperlink>
      <w:r w:rsidR="007E38C7" w:rsidRPr="0096560E">
        <w:rPr>
          <w:rFonts w:eastAsia="MS Mincho"/>
          <w:color w:val="000000"/>
          <w:sz w:val="28"/>
          <w:szCs w:val="28"/>
        </w:rPr>
        <w:t>)</w:t>
      </w:r>
      <w:r w:rsidR="007E38C7" w:rsidRPr="00DF2980">
        <w:rPr>
          <w:sz w:val="28"/>
          <w:szCs w:val="28"/>
        </w:rPr>
        <w:t>.</w:t>
      </w:r>
    </w:p>
    <w:p w:rsidR="007E38C7" w:rsidRPr="00DF2980" w:rsidRDefault="007E38C7" w:rsidP="003946D7">
      <w:pPr>
        <w:widowControl w:val="0"/>
        <w:overflowPunct w:val="0"/>
        <w:autoSpaceDE w:val="0"/>
        <w:autoSpaceDN w:val="0"/>
        <w:adjustRightInd w:val="0"/>
        <w:spacing w:line="276" w:lineRule="auto"/>
        <w:ind w:firstLine="720"/>
        <w:jc w:val="both"/>
        <w:textAlignment w:val="baseline"/>
        <w:rPr>
          <w:bCs/>
          <w:sz w:val="28"/>
          <w:szCs w:val="28"/>
        </w:rPr>
      </w:pPr>
      <w:r>
        <w:rPr>
          <w:bCs/>
          <w:sz w:val="28"/>
          <w:szCs w:val="28"/>
        </w:rPr>
        <w:t xml:space="preserve">3. </w:t>
      </w:r>
      <w:r w:rsidRPr="00DF2980">
        <w:rPr>
          <w:bCs/>
          <w:sz w:val="28"/>
          <w:szCs w:val="28"/>
        </w:rPr>
        <w:t xml:space="preserve">Контроль за исполнением настоящего </w:t>
      </w:r>
      <w:r w:rsidR="003946D7">
        <w:rPr>
          <w:bCs/>
          <w:sz w:val="28"/>
          <w:szCs w:val="28"/>
        </w:rPr>
        <w:t>П</w:t>
      </w:r>
      <w:r w:rsidRPr="00DF2980">
        <w:rPr>
          <w:bCs/>
          <w:sz w:val="28"/>
          <w:szCs w:val="28"/>
        </w:rPr>
        <w:t xml:space="preserve">остановления возложить на заместителя </w:t>
      </w:r>
      <w:r>
        <w:rPr>
          <w:bCs/>
          <w:sz w:val="28"/>
          <w:szCs w:val="28"/>
        </w:rPr>
        <w:t>Главы А</w:t>
      </w:r>
      <w:r w:rsidRPr="00DF2980">
        <w:rPr>
          <w:bCs/>
          <w:sz w:val="28"/>
          <w:szCs w:val="28"/>
        </w:rPr>
        <w:t xml:space="preserve">дминистрации </w:t>
      </w:r>
      <w:r>
        <w:rPr>
          <w:bCs/>
          <w:sz w:val="28"/>
          <w:szCs w:val="28"/>
        </w:rPr>
        <w:t>городского округа муниципальное образование городской округ город Красный Луч Луганской Народной Республики Бабченко Олега Валер</w:t>
      </w:r>
      <w:r w:rsidR="005A216D">
        <w:rPr>
          <w:bCs/>
          <w:sz w:val="28"/>
          <w:szCs w:val="28"/>
        </w:rPr>
        <w:t>и</w:t>
      </w:r>
      <w:r>
        <w:rPr>
          <w:bCs/>
          <w:sz w:val="28"/>
          <w:szCs w:val="28"/>
        </w:rPr>
        <w:t>евича.</w:t>
      </w:r>
    </w:p>
    <w:p w:rsidR="007E38C7" w:rsidRPr="00DF2980" w:rsidRDefault="007E38C7" w:rsidP="003946D7">
      <w:pPr>
        <w:widowControl w:val="0"/>
        <w:overflowPunct w:val="0"/>
        <w:autoSpaceDE w:val="0"/>
        <w:autoSpaceDN w:val="0"/>
        <w:adjustRightInd w:val="0"/>
        <w:spacing w:line="276" w:lineRule="auto"/>
        <w:ind w:firstLine="720"/>
        <w:jc w:val="both"/>
        <w:textAlignment w:val="baseline"/>
        <w:rPr>
          <w:bCs/>
          <w:color w:val="000000"/>
          <w:sz w:val="28"/>
          <w:szCs w:val="28"/>
        </w:rPr>
      </w:pPr>
      <w:r>
        <w:rPr>
          <w:sz w:val="28"/>
          <w:szCs w:val="28"/>
        </w:rPr>
        <w:t xml:space="preserve">4. </w:t>
      </w:r>
      <w:r w:rsidRPr="00DF2980">
        <w:rPr>
          <w:sz w:val="28"/>
          <w:szCs w:val="28"/>
        </w:rPr>
        <w:t xml:space="preserve">Настоящее </w:t>
      </w:r>
      <w:r w:rsidR="003946D7">
        <w:rPr>
          <w:sz w:val="28"/>
          <w:szCs w:val="28"/>
        </w:rPr>
        <w:t>П</w:t>
      </w:r>
      <w:r w:rsidRPr="00DF2980">
        <w:rPr>
          <w:sz w:val="28"/>
          <w:szCs w:val="28"/>
        </w:rPr>
        <w:t xml:space="preserve">остановление вступает в силу </w:t>
      </w:r>
      <w:r>
        <w:rPr>
          <w:sz w:val="28"/>
          <w:szCs w:val="28"/>
        </w:rPr>
        <w:t xml:space="preserve">со дня </w:t>
      </w:r>
      <w:r w:rsidR="0094426E">
        <w:rPr>
          <w:sz w:val="28"/>
          <w:szCs w:val="28"/>
        </w:rPr>
        <w:t xml:space="preserve">подписания </w:t>
      </w:r>
      <w:r>
        <w:rPr>
          <w:sz w:val="28"/>
          <w:szCs w:val="28"/>
        </w:rPr>
        <w:t xml:space="preserve">и применяется </w:t>
      </w:r>
      <w:r w:rsidRPr="00DF2980">
        <w:rPr>
          <w:sz w:val="28"/>
          <w:szCs w:val="28"/>
        </w:rPr>
        <w:t xml:space="preserve">с </w:t>
      </w:r>
      <w:r w:rsidR="0094426E">
        <w:rPr>
          <w:sz w:val="28"/>
          <w:szCs w:val="28"/>
        </w:rPr>
        <w:t>момента опубликования.</w:t>
      </w:r>
    </w:p>
    <w:p w:rsidR="007E38C7" w:rsidRDefault="007E38C7" w:rsidP="003946D7">
      <w:pPr>
        <w:rPr>
          <w:b/>
          <w:sz w:val="28"/>
          <w:szCs w:val="28"/>
        </w:rPr>
      </w:pPr>
    </w:p>
    <w:p w:rsidR="007E38C7" w:rsidRDefault="007E38C7" w:rsidP="003946D7">
      <w:pPr>
        <w:rPr>
          <w:b/>
          <w:sz w:val="28"/>
          <w:szCs w:val="28"/>
        </w:rPr>
      </w:pPr>
    </w:p>
    <w:p w:rsidR="007E38C7" w:rsidRDefault="007E38C7" w:rsidP="003946D7">
      <w:pPr>
        <w:rPr>
          <w:b/>
          <w:sz w:val="28"/>
          <w:szCs w:val="28"/>
        </w:rPr>
      </w:pPr>
    </w:p>
    <w:p w:rsidR="007E38C7" w:rsidRPr="0096560E" w:rsidRDefault="003946D7" w:rsidP="00391A4E">
      <w:pPr>
        <w:pStyle w:val="af"/>
        <w:tabs>
          <w:tab w:val="left" w:pos="7513"/>
        </w:tabs>
        <w:spacing w:line="240" w:lineRule="auto"/>
        <w:ind w:firstLine="0"/>
        <w:rPr>
          <w:szCs w:val="28"/>
        </w:rPr>
      </w:pPr>
      <w:r>
        <w:rPr>
          <w:szCs w:val="28"/>
        </w:rPr>
        <w:t>Г</w:t>
      </w:r>
      <w:r w:rsidR="007E38C7" w:rsidRPr="0096560E">
        <w:rPr>
          <w:szCs w:val="28"/>
        </w:rPr>
        <w:t>лав</w:t>
      </w:r>
      <w:r w:rsidR="003E784C">
        <w:rPr>
          <w:szCs w:val="28"/>
        </w:rPr>
        <w:t>а</w:t>
      </w:r>
      <w:r w:rsidR="007E38C7" w:rsidRPr="0096560E">
        <w:rPr>
          <w:szCs w:val="28"/>
        </w:rPr>
        <w:t xml:space="preserve"> городского округа </w:t>
      </w:r>
    </w:p>
    <w:p w:rsidR="007E38C7" w:rsidRPr="0096560E" w:rsidRDefault="007E38C7" w:rsidP="00391A4E">
      <w:pPr>
        <w:pStyle w:val="af"/>
        <w:tabs>
          <w:tab w:val="left" w:pos="7513"/>
        </w:tabs>
        <w:spacing w:line="240" w:lineRule="auto"/>
        <w:ind w:firstLine="0"/>
        <w:rPr>
          <w:szCs w:val="28"/>
        </w:rPr>
      </w:pPr>
      <w:r w:rsidRPr="0096560E">
        <w:rPr>
          <w:szCs w:val="28"/>
        </w:rPr>
        <w:t xml:space="preserve">муниципальное образование </w:t>
      </w:r>
    </w:p>
    <w:p w:rsidR="007E38C7" w:rsidRPr="0096560E" w:rsidRDefault="007E38C7" w:rsidP="00391A4E">
      <w:pPr>
        <w:pStyle w:val="af"/>
        <w:tabs>
          <w:tab w:val="left" w:pos="7513"/>
        </w:tabs>
        <w:spacing w:line="240" w:lineRule="auto"/>
        <w:ind w:firstLine="0"/>
        <w:jc w:val="left"/>
        <w:rPr>
          <w:szCs w:val="28"/>
        </w:rPr>
      </w:pPr>
      <w:r w:rsidRPr="0096560E">
        <w:rPr>
          <w:szCs w:val="28"/>
        </w:rPr>
        <w:t xml:space="preserve">городской округ город Красный Луч </w:t>
      </w:r>
    </w:p>
    <w:p w:rsidR="007E38C7" w:rsidRDefault="007E38C7" w:rsidP="00391A4E">
      <w:pPr>
        <w:pStyle w:val="af"/>
        <w:tabs>
          <w:tab w:val="left" w:pos="7513"/>
        </w:tabs>
        <w:spacing w:line="240" w:lineRule="auto"/>
        <w:ind w:firstLine="0"/>
        <w:jc w:val="left"/>
        <w:rPr>
          <w:szCs w:val="28"/>
          <w:shd w:val="clear" w:color="auto" w:fill="FFFFFF"/>
        </w:rPr>
      </w:pPr>
      <w:r w:rsidRPr="0096560E">
        <w:rPr>
          <w:szCs w:val="28"/>
          <w:shd w:val="clear" w:color="auto" w:fill="FFFFFF"/>
        </w:rPr>
        <w:t>Луганской Народной Республи</w:t>
      </w:r>
      <w:r>
        <w:rPr>
          <w:szCs w:val="28"/>
          <w:shd w:val="clear" w:color="auto" w:fill="FFFFFF"/>
        </w:rPr>
        <w:t>ки</w:t>
      </w:r>
      <w:r>
        <w:rPr>
          <w:szCs w:val="28"/>
          <w:shd w:val="clear" w:color="auto" w:fill="FFFFFF"/>
        </w:rPr>
        <w:tab/>
      </w:r>
      <w:r w:rsidR="008E6365">
        <w:rPr>
          <w:szCs w:val="28"/>
          <w:shd w:val="clear" w:color="auto" w:fill="FFFFFF"/>
        </w:rPr>
        <w:t xml:space="preserve"> </w:t>
      </w:r>
      <w:r w:rsidR="003E784C">
        <w:rPr>
          <w:szCs w:val="28"/>
          <w:shd w:val="clear" w:color="auto" w:fill="FFFFFF"/>
        </w:rPr>
        <w:t>С.В. Соловьев</w:t>
      </w:r>
    </w:p>
    <w:p w:rsidR="007E38C7" w:rsidRPr="0087460E" w:rsidRDefault="007E38C7" w:rsidP="003946D7">
      <w:pPr>
        <w:widowControl w:val="0"/>
        <w:suppressAutoHyphens/>
        <w:jc w:val="center"/>
        <w:rPr>
          <w:rFonts w:eastAsia="Lucida Sans Unicode"/>
          <w:b/>
          <w:sz w:val="28"/>
          <w:szCs w:val="28"/>
        </w:rPr>
      </w:pPr>
    </w:p>
    <w:p w:rsidR="007E38C7" w:rsidRDefault="007E38C7"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3946D7">
      <w:pPr>
        <w:widowControl w:val="0"/>
        <w:suppressAutoHyphens/>
        <w:jc w:val="center"/>
        <w:rPr>
          <w:rFonts w:eastAsia="Lucida Sans Unicode"/>
          <w:b/>
          <w:sz w:val="28"/>
          <w:szCs w:val="28"/>
        </w:rPr>
      </w:pPr>
    </w:p>
    <w:p w:rsidR="002C484B" w:rsidRDefault="002C484B" w:rsidP="002C484B">
      <w:pPr>
        <w:ind w:left="5103"/>
        <w:jc w:val="both"/>
        <w:rPr>
          <w:sz w:val="28"/>
        </w:rPr>
      </w:pPr>
      <w:r>
        <w:rPr>
          <w:sz w:val="28"/>
        </w:rPr>
        <w:lastRenderedPageBreak/>
        <w:t>Приложение</w:t>
      </w:r>
    </w:p>
    <w:p w:rsidR="002C484B" w:rsidRDefault="002C484B" w:rsidP="002C484B">
      <w:pPr>
        <w:ind w:left="5103"/>
        <w:jc w:val="both"/>
        <w:rPr>
          <w:sz w:val="28"/>
        </w:rPr>
      </w:pPr>
    </w:p>
    <w:p w:rsidR="002C484B" w:rsidRPr="00A26525" w:rsidRDefault="002C484B" w:rsidP="002C484B">
      <w:pPr>
        <w:ind w:left="5103"/>
        <w:rPr>
          <w:sz w:val="28"/>
        </w:rPr>
      </w:pPr>
      <w:r w:rsidRPr="00A26525">
        <w:rPr>
          <w:sz w:val="28"/>
        </w:rPr>
        <w:t>УТВЕРЖДЕН</w:t>
      </w:r>
      <w:r>
        <w:rPr>
          <w:sz w:val="28"/>
        </w:rPr>
        <w:t>О</w:t>
      </w:r>
    </w:p>
    <w:p w:rsidR="002C484B" w:rsidRPr="004D2D55" w:rsidRDefault="002C484B" w:rsidP="002C484B">
      <w:pPr>
        <w:ind w:left="5103"/>
        <w:rPr>
          <w:color w:val="332E2D"/>
          <w:sz w:val="28"/>
          <w:shd w:val="clear" w:color="auto" w:fill="FFFFFF"/>
        </w:rPr>
      </w:pPr>
      <w:r w:rsidRPr="004D2D55">
        <w:rPr>
          <w:color w:val="000000"/>
          <w:sz w:val="28"/>
          <w:shd w:val="clear" w:color="auto" w:fill="FFFFFF"/>
        </w:rPr>
        <w:t xml:space="preserve">постановлением </w:t>
      </w:r>
      <w:r w:rsidRPr="004D2D55">
        <w:rPr>
          <w:color w:val="332E2D"/>
          <w:sz w:val="28"/>
          <w:shd w:val="clear" w:color="auto" w:fill="FFFFFF"/>
        </w:rPr>
        <w:t>Администрации</w:t>
      </w:r>
    </w:p>
    <w:p w:rsidR="002C484B" w:rsidRPr="004D2D55" w:rsidRDefault="002C484B" w:rsidP="002C484B">
      <w:pPr>
        <w:ind w:left="5103"/>
        <w:rPr>
          <w:color w:val="000000"/>
          <w:sz w:val="28"/>
        </w:rPr>
      </w:pPr>
      <w:r w:rsidRPr="004D2D55">
        <w:rPr>
          <w:color w:val="000000"/>
          <w:sz w:val="28"/>
        </w:rPr>
        <w:t xml:space="preserve">городского округа муниципальное образование городской округ </w:t>
      </w:r>
    </w:p>
    <w:p w:rsidR="002C484B" w:rsidRDefault="002C484B" w:rsidP="002C484B">
      <w:pPr>
        <w:ind w:left="5103"/>
        <w:rPr>
          <w:color w:val="000000"/>
          <w:sz w:val="28"/>
        </w:rPr>
      </w:pPr>
      <w:r w:rsidRPr="004D2D55">
        <w:rPr>
          <w:color w:val="000000"/>
          <w:sz w:val="28"/>
        </w:rPr>
        <w:t xml:space="preserve">город Красный Луч </w:t>
      </w:r>
    </w:p>
    <w:p w:rsidR="002C484B" w:rsidRDefault="002C484B" w:rsidP="002C484B">
      <w:pPr>
        <w:ind w:left="5103"/>
        <w:rPr>
          <w:sz w:val="28"/>
          <w:shd w:val="clear" w:color="auto" w:fill="FFFFFF"/>
        </w:rPr>
      </w:pPr>
      <w:r w:rsidRPr="004D2D55">
        <w:rPr>
          <w:sz w:val="28"/>
          <w:shd w:val="clear" w:color="auto" w:fill="FFFFFF"/>
        </w:rPr>
        <w:t>Луганской Народной Республики</w:t>
      </w:r>
    </w:p>
    <w:p w:rsidR="002C484B" w:rsidRPr="004D2D55" w:rsidRDefault="002C484B" w:rsidP="002C484B">
      <w:pPr>
        <w:ind w:left="5103"/>
        <w:rPr>
          <w:i/>
          <w:sz w:val="28"/>
          <w:shd w:val="clear" w:color="auto" w:fill="FFFFFF"/>
        </w:rPr>
      </w:pPr>
    </w:p>
    <w:p w:rsidR="002C484B" w:rsidRPr="004D2D55" w:rsidRDefault="002C484B" w:rsidP="002C484B">
      <w:pPr>
        <w:ind w:left="5103"/>
        <w:rPr>
          <w:color w:val="000000"/>
          <w:sz w:val="28"/>
          <w:shd w:val="clear" w:color="auto" w:fill="FFFFFF"/>
        </w:rPr>
      </w:pPr>
      <w:r w:rsidRPr="004D2D55">
        <w:rPr>
          <w:color w:val="000000"/>
          <w:sz w:val="28"/>
          <w:shd w:val="clear" w:color="auto" w:fill="FFFFFF"/>
        </w:rPr>
        <w:t xml:space="preserve"> от </w:t>
      </w:r>
      <w:r>
        <w:rPr>
          <w:color w:val="332E2D"/>
          <w:sz w:val="28"/>
          <w:shd w:val="clear" w:color="auto" w:fill="FFFFFF"/>
        </w:rPr>
        <w:t>«05</w:t>
      </w:r>
      <w:r w:rsidRPr="004D2D55">
        <w:rPr>
          <w:color w:val="332E2D"/>
          <w:sz w:val="28"/>
          <w:shd w:val="clear" w:color="auto" w:fill="FFFFFF"/>
        </w:rPr>
        <w:t>»</w:t>
      </w:r>
      <w:r>
        <w:rPr>
          <w:color w:val="332E2D"/>
          <w:sz w:val="28"/>
          <w:shd w:val="clear" w:color="auto" w:fill="FFFFFF"/>
        </w:rPr>
        <w:t xml:space="preserve"> ноября </w:t>
      </w:r>
      <w:r w:rsidRPr="004D2D55">
        <w:rPr>
          <w:color w:val="332E2D"/>
          <w:sz w:val="28"/>
          <w:shd w:val="clear" w:color="auto" w:fill="FFFFFF"/>
        </w:rPr>
        <w:t>2024 г.</w:t>
      </w:r>
      <w:r>
        <w:rPr>
          <w:color w:val="332E2D"/>
          <w:sz w:val="28"/>
          <w:shd w:val="clear" w:color="auto" w:fill="FFFFFF"/>
        </w:rPr>
        <w:t xml:space="preserve"> </w:t>
      </w:r>
      <w:r w:rsidRPr="004D2D55">
        <w:rPr>
          <w:rFonts w:eastAsia="Segoe UI Symbol"/>
          <w:sz w:val="28"/>
        </w:rPr>
        <w:t>№</w:t>
      </w:r>
      <w:r>
        <w:rPr>
          <w:color w:val="000000"/>
          <w:sz w:val="28"/>
          <w:shd w:val="clear" w:color="auto" w:fill="FFFFFF"/>
        </w:rPr>
        <w:t xml:space="preserve"> П-425/24</w:t>
      </w:r>
    </w:p>
    <w:p w:rsidR="002C484B" w:rsidRDefault="002C484B" w:rsidP="002C484B">
      <w:pPr>
        <w:pStyle w:val="ConsPlusNormal"/>
        <w:ind w:firstLine="540"/>
        <w:jc w:val="both"/>
        <w:rPr>
          <w:rFonts w:ascii="Times New Roman" w:hAnsi="Times New Roman" w:cs="Times New Roman"/>
          <w:sz w:val="28"/>
          <w:szCs w:val="28"/>
        </w:rPr>
      </w:pPr>
    </w:p>
    <w:p w:rsidR="002C484B" w:rsidRDefault="002C484B" w:rsidP="002C484B">
      <w:pPr>
        <w:pStyle w:val="ConsPlusNormal"/>
        <w:ind w:firstLine="540"/>
        <w:jc w:val="both"/>
        <w:rPr>
          <w:rFonts w:ascii="Times New Roman" w:hAnsi="Times New Roman" w:cs="Times New Roman"/>
          <w:sz w:val="28"/>
          <w:szCs w:val="28"/>
        </w:rPr>
      </w:pPr>
    </w:p>
    <w:p w:rsidR="002C484B" w:rsidRDefault="002C484B" w:rsidP="002C484B">
      <w:pPr>
        <w:pStyle w:val="ConsPlusNormal"/>
        <w:ind w:firstLine="540"/>
        <w:jc w:val="both"/>
        <w:rPr>
          <w:rFonts w:ascii="Times New Roman" w:hAnsi="Times New Roman" w:cs="Times New Roman"/>
          <w:sz w:val="28"/>
          <w:szCs w:val="28"/>
        </w:rPr>
      </w:pPr>
    </w:p>
    <w:p w:rsidR="002C484B" w:rsidRDefault="002C484B" w:rsidP="002C484B">
      <w:pPr>
        <w:pStyle w:val="ConsPlusNormal"/>
        <w:ind w:firstLine="540"/>
        <w:jc w:val="both"/>
        <w:rPr>
          <w:rFonts w:ascii="Times New Roman" w:hAnsi="Times New Roman" w:cs="Times New Roman"/>
          <w:sz w:val="28"/>
          <w:szCs w:val="28"/>
        </w:rPr>
      </w:pPr>
    </w:p>
    <w:p w:rsidR="002C484B" w:rsidRPr="00D408ED" w:rsidRDefault="002C484B" w:rsidP="002C484B">
      <w:pPr>
        <w:pStyle w:val="1"/>
        <w:rPr>
          <w:sz w:val="28"/>
          <w:szCs w:val="28"/>
        </w:rPr>
      </w:pPr>
      <w:r w:rsidRPr="00D408ED">
        <w:rPr>
          <w:sz w:val="28"/>
          <w:szCs w:val="28"/>
        </w:rPr>
        <w:t>ПОЛОЖЕНИЕ</w:t>
      </w:r>
    </w:p>
    <w:p w:rsidR="002C484B" w:rsidRDefault="002C484B" w:rsidP="002C484B">
      <w:pPr>
        <w:jc w:val="center"/>
        <w:rPr>
          <w:b/>
          <w:sz w:val="28"/>
          <w:szCs w:val="28"/>
        </w:rPr>
      </w:pPr>
      <w:r w:rsidRPr="009A0F17">
        <w:rPr>
          <w:b/>
          <w:sz w:val="28"/>
          <w:szCs w:val="28"/>
        </w:rPr>
        <w:t xml:space="preserve">о порядке проведения инвентаризации мест захоронений на  муниципальных кладбищах муниципального образования </w:t>
      </w:r>
    </w:p>
    <w:p w:rsidR="002C484B" w:rsidRPr="009A0F17" w:rsidRDefault="002C484B" w:rsidP="002C484B">
      <w:pPr>
        <w:jc w:val="center"/>
        <w:rPr>
          <w:b/>
          <w:sz w:val="28"/>
          <w:szCs w:val="28"/>
        </w:rPr>
      </w:pPr>
      <w:r w:rsidRPr="009A0F17">
        <w:rPr>
          <w:b/>
          <w:sz w:val="28"/>
          <w:szCs w:val="28"/>
        </w:rPr>
        <w:t>городской округ город Красный Луч Луганской Народной Республики</w:t>
      </w:r>
    </w:p>
    <w:p w:rsidR="002C484B" w:rsidRPr="009A0F17" w:rsidRDefault="002C484B" w:rsidP="002C484B">
      <w:pPr>
        <w:jc w:val="center"/>
        <w:rPr>
          <w:b/>
          <w:sz w:val="28"/>
          <w:szCs w:val="28"/>
        </w:rPr>
      </w:pPr>
    </w:p>
    <w:p w:rsidR="002C484B" w:rsidRDefault="002C484B" w:rsidP="002C484B">
      <w:pPr>
        <w:widowControl w:val="0"/>
        <w:autoSpaceDE w:val="0"/>
        <w:autoSpaceDN w:val="0"/>
        <w:adjustRightInd w:val="0"/>
        <w:jc w:val="center"/>
        <w:outlineLvl w:val="1"/>
        <w:rPr>
          <w:b/>
          <w:sz w:val="28"/>
          <w:szCs w:val="28"/>
        </w:rPr>
      </w:pPr>
    </w:p>
    <w:p w:rsidR="002C484B" w:rsidRPr="004E0925" w:rsidRDefault="002C484B" w:rsidP="002C484B">
      <w:pPr>
        <w:widowControl w:val="0"/>
        <w:autoSpaceDE w:val="0"/>
        <w:autoSpaceDN w:val="0"/>
        <w:adjustRightInd w:val="0"/>
        <w:jc w:val="center"/>
        <w:outlineLvl w:val="1"/>
        <w:rPr>
          <w:b/>
          <w:sz w:val="28"/>
          <w:szCs w:val="28"/>
        </w:rPr>
      </w:pPr>
      <w:r>
        <w:rPr>
          <w:b/>
          <w:sz w:val="28"/>
          <w:szCs w:val="28"/>
          <w:lang w:val="en-US"/>
        </w:rPr>
        <w:t>I</w:t>
      </w:r>
      <w:r w:rsidRPr="004E0925">
        <w:rPr>
          <w:b/>
          <w:sz w:val="28"/>
          <w:szCs w:val="28"/>
        </w:rPr>
        <w:t xml:space="preserve">. </w:t>
      </w:r>
      <w:r>
        <w:rPr>
          <w:b/>
          <w:sz w:val="28"/>
          <w:szCs w:val="28"/>
        </w:rPr>
        <w:t xml:space="preserve">Общие положения </w:t>
      </w:r>
    </w:p>
    <w:p w:rsidR="002C484B" w:rsidRPr="00283E87" w:rsidRDefault="002C484B" w:rsidP="002C484B">
      <w:pPr>
        <w:rPr>
          <w:sz w:val="28"/>
          <w:szCs w:val="28"/>
        </w:rPr>
      </w:pPr>
      <w:bookmarkStart w:id="0" w:name="Par43"/>
      <w:bookmarkEnd w:id="0"/>
    </w:p>
    <w:p w:rsidR="002C484B" w:rsidRPr="004E6F07" w:rsidRDefault="002C484B" w:rsidP="002C484B">
      <w:pPr>
        <w:numPr>
          <w:ilvl w:val="1"/>
          <w:numId w:val="25"/>
        </w:numPr>
        <w:ind w:left="0" w:firstLine="709"/>
        <w:jc w:val="both"/>
        <w:rPr>
          <w:sz w:val="28"/>
          <w:szCs w:val="28"/>
        </w:rPr>
      </w:pPr>
      <w:r w:rsidRPr="007936B8">
        <w:rPr>
          <w:sz w:val="28"/>
          <w:szCs w:val="28"/>
        </w:rPr>
        <w:t xml:space="preserve">Настоящее Положение </w:t>
      </w:r>
      <w:r>
        <w:rPr>
          <w:sz w:val="28"/>
          <w:szCs w:val="28"/>
        </w:rPr>
        <w:t xml:space="preserve">о порядке проведения инвентаризации мест захоронений на муниципальных кладбищах муниципального образования городской округ город Красный Луч Луганской Народной Республики (далее – Положение) </w:t>
      </w:r>
      <w:r w:rsidRPr="007936B8">
        <w:rPr>
          <w:sz w:val="28"/>
          <w:szCs w:val="28"/>
        </w:rPr>
        <w:t>определяет порядок проведения инвентаризации мест захоронений, произведенных на</w:t>
      </w:r>
      <w:r>
        <w:rPr>
          <w:sz w:val="28"/>
          <w:szCs w:val="28"/>
        </w:rPr>
        <w:t xml:space="preserve"> муниципальных </w:t>
      </w:r>
      <w:r w:rsidRPr="007936B8">
        <w:rPr>
          <w:sz w:val="28"/>
          <w:szCs w:val="28"/>
        </w:rPr>
        <w:t xml:space="preserve">кладбищах </w:t>
      </w:r>
      <w:r>
        <w:rPr>
          <w:sz w:val="28"/>
          <w:szCs w:val="28"/>
        </w:rPr>
        <w:t>муниципального образования городской округ город Красный Луч Луганской Народной Республики.</w:t>
      </w:r>
    </w:p>
    <w:p w:rsidR="002C484B" w:rsidRPr="00F76C6A" w:rsidRDefault="002C484B" w:rsidP="002C484B">
      <w:pPr>
        <w:numPr>
          <w:ilvl w:val="1"/>
          <w:numId w:val="25"/>
        </w:numPr>
        <w:ind w:left="0" w:firstLine="708"/>
        <w:jc w:val="both"/>
        <w:rPr>
          <w:sz w:val="28"/>
          <w:szCs w:val="28"/>
        </w:rPr>
      </w:pPr>
      <w:r>
        <w:rPr>
          <w:sz w:val="28"/>
          <w:szCs w:val="28"/>
        </w:rPr>
        <w:t xml:space="preserve">Основными целями инвентаризации </w:t>
      </w:r>
      <w:r w:rsidRPr="009B4403">
        <w:rPr>
          <w:sz w:val="28"/>
          <w:szCs w:val="28"/>
        </w:rPr>
        <w:t>мест захоронений</w:t>
      </w:r>
      <w:r>
        <w:rPr>
          <w:sz w:val="28"/>
          <w:szCs w:val="28"/>
        </w:rPr>
        <w:t>, произведенных</w:t>
      </w:r>
      <w:r w:rsidRPr="009B4403">
        <w:rPr>
          <w:sz w:val="28"/>
          <w:szCs w:val="28"/>
        </w:rPr>
        <w:t xml:space="preserve"> на </w:t>
      </w:r>
      <w:r>
        <w:rPr>
          <w:sz w:val="28"/>
          <w:szCs w:val="28"/>
        </w:rPr>
        <w:t xml:space="preserve">муниципальных </w:t>
      </w:r>
      <w:r w:rsidRPr="009B4403">
        <w:rPr>
          <w:sz w:val="28"/>
          <w:szCs w:val="28"/>
        </w:rPr>
        <w:t>кладбищ</w:t>
      </w:r>
      <w:r>
        <w:rPr>
          <w:sz w:val="28"/>
          <w:szCs w:val="28"/>
        </w:rPr>
        <w:t>ах городского округа, являются:</w:t>
      </w:r>
    </w:p>
    <w:p w:rsidR="002C484B" w:rsidRDefault="002C484B" w:rsidP="002C484B">
      <w:pPr>
        <w:ind w:firstLine="709"/>
        <w:jc w:val="both"/>
        <w:rPr>
          <w:sz w:val="28"/>
          <w:szCs w:val="28"/>
        </w:rPr>
      </w:pPr>
      <w:r>
        <w:rPr>
          <w:sz w:val="28"/>
          <w:szCs w:val="28"/>
        </w:rPr>
        <w:t xml:space="preserve"> - </w:t>
      </w:r>
      <w:r w:rsidRPr="00B81DB3">
        <w:rPr>
          <w:sz w:val="28"/>
          <w:szCs w:val="28"/>
        </w:rPr>
        <w:t>планирование</w:t>
      </w:r>
      <w:r>
        <w:rPr>
          <w:sz w:val="28"/>
          <w:szCs w:val="28"/>
        </w:rPr>
        <w:t xml:space="preserve"> территории муниципального кладбища;</w:t>
      </w:r>
    </w:p>
    <w:p w:rsidR="002C484B" w:rsidRDefault="002C484B" w:rsidP="002C484B">
      <w:pPr>
        <w:ind w:firstLine="709"/>
        <w:jc w:val="both"/>
        <w:rPr>
          <w:sz w:val="28"/>
          <w:szCs w:val="28"/>
        </w:rPr>
      </w:pPr>
      <w:r>
        <w:rPr>
          <w:sz w:val="28"/>
          <w:szCs w:val="28"/>
        </w:rPr>
        <w:t xml:space="preserve"> - выявление бесхозяйных и неучтенных захоронений на муниципальных кладбищах;</w:t>
      </w:r>
    </w:p>
    <w:p w:rsidR="002C484B" w:rsidRDefault="002C484B" w:rsidP="002C484B">
      <w:pPr>
        <w:ind w:firstLine="709"/>
        <w:jc w:val="both"/>
        <w:rPr>
          <w:sz w:val="28"/>
          <w:szCs w:val="28"/>
        </w:rPr>
      </w:pPr>
      <w:r>
        <w:rPr>
          <w:sz w:val="28"/>
          <w:szCs w:val="28"/>
        </w:rPr>
        <w:t xml:space="preserve"> - сбор информации</w:t>
      </w:r>
      <w:r w:rsidRPr="00C15C36">
        <w:rPr>
          <w:sz w:val="28"/>
          <w:szCs w:val="28"/>
        </w:rPr>
        <w:t xml:space="preserve"> </w:t>
      </w:r>
      <w:r>
        <w:rPr>
          <w:sz w:val="28"/>
          <w:szCs w:val="28"/>
        </w:rPr>
        <w:t>о количестве предоставленных и свободных мест захоронений;</w:t>
      </w:r>
    </w:p>
    <w:p w:rsidR="002C484B" w:rsidRDefault="002C484B" w:rsidP="002C484B">
      <w:pPr>
        <w:ind w:firstLine="709"/>
        <w:jc w:val="both"/>
        <w:rPr>
          <w:sz w:val="28"/>
          <w:szCs w:val="28"/>
        </w:rPr>
      </w:pPr>
      <w:r>
        <w:rPr>
          <w:color w:val="000000"/>
          <w:sz w:val="28"/>
          <w:szCs w:val="28"/>
        </w:rPr>
        <w:t xml:space="preserve"> - </w:t>
      </w:r>
      <w:r w:rsidRPr="00027690">
        <w:rPr>
          <w:color w:val="000000"/>
          <w:sz w:val="28"/>
          <w:szCs w:val="28"/>
        </w:rPr>
        <w:t>сбор информации об установленных на территории</w:t>
      </w:r>
      <w:r>
        <w:rPr>
          <w:color w:val="000000"/>
          <w:sz w:val="28"/>
          <w:szCs w:val="28"/>
        </w:rPr>
        <w:t xml:space="preserve"> муниципальных</w:t>
      </w:r>
      <w:r w:rsidRPr="00027690">
        <w:rPr>
          <w:color w:val="000000"/>
          <w:sz w:val="28"/>
          <w:szCs w:val="28"/>
        </w:rPr>
        <w:t xml:space="preserve"> кладбищ надгробных сооружениях и ограждениях мест захоронений</w:t>
      </w:r>
      <w:r>
        <w:rPr>
          <w:color w:val="000000"/>
          <w:sz w:val="28"/>
          <w:szCs w:val="28"/>
        </w:rPr>
        <w:t>;</w:t>
      </w:r>
    </w:p>
    <w:p w:rsidR="002C484B" w:rsidRDefault="002C484B" w:rsidP="002C484B">
      <w:pPr>
        <w:ind w:firstLine="709"/>
        <w:jc w:val="both"/>
        <w:rPr>
          <w:sz w:val="28"/>
          <w:szCs w:val="28"/>
        </w:rPr>
      </w:pPr>
      <w:r>
        <w:rPr>
          <w:sz w:val="28"/>
          <w:szCs w:val="28"/>
        </w:rPr>
        <w:t xml:space="preserve"> - систематизация данных о местах захоронения на муниципальных кладбищах из различных источников;</w:t>
      </w:r>
    </w:p>
    <w:p w:rsidR="002C484B" w:rsidRDefault="002C484B" w:rsidP="002C484B">
      <w:pPr>
        <w:ind w:firstLine="709"/>
        <w:jc w:val="both"/>
        <w:rPr>
          <w:sz w:val="28"/>
          <w:szCs w:val="28"/>
        </w:rPr>
      </w:pPr>
      <w:r>
        <w:rPr>
          <w:sz w:val="28"/>
          <w:szCs w:val="28"/>
        </w:rPr>
        <w:t xml:space="preserve"> - выявление нарушений, совершенных в сфере похоронного дела. </w:t>
      </w:r>
    </w:p>
    <w:p w:rsidR="002C484B" w:rsidRDefault="002C484B" w:rsidP="002C484B">
      <w:pPr>
        <w:pStyle w:val="af1"/>
        <w:ind w:firstLine="708"/>
        <w:jc w:val="both"/>
        <w:rPr>
          <w:sz w:val="28"/>
          <w:szCs w:val="28"/>
        </w:rPr>
      </w:pPr>
      <w:r>
        <w:rPr>
          <w:sz w:val="28"/>
          <w:szCs w:val="28"/>
        </w:rPr>
        <w:t xml:space="preserve">1.3. </w:t>
      </w:r>
      <w:r w:rsidRPr="008A5454">
        <w:rPr>
          <w:sz w:val="28"/>
          <w:szCs w:val="28"/>
        </w:rPr>
        <w:t xml:space="preserve">Инвентаризация мест захоронений, произведенных на </w:t>
      </w:r>
      <w:r>
        <w:rPr>
          <w:sz w:val="28"/>
          <w:szCs w:val="28"/>
        </w:rPr>
        <w:t xml:space="preserve">муниципальных </w:t>
      </w:r>
      <w:r w:rsidRPr="008A5454">
        <w:rPr>
          <w:sz w:val="28"/>
          <w:szCs w:val="28"/>
        </w:rPr>
        <w:t>кладбищах</w:t>
      </w:r>
      <w:r>
        <w:rPr>
          <w:sz w:val="28"/>
          <w:szCs w:val="28"/>
        </w:rPr>
        <w:t xml:space="preserve"> муниципального образования городской округ город Красный Луч Луганской Народной Республики</w:t>
      </w:r>
      <w:r w:rsidRPr="008A5454">
        <w:rPr>
          <w:sz w:val="28"/>
          <w:szCs w:val="28"/>
        </w:rPr>
        <w:t>,</w:t>
      </w:r>
      <w:r>
        <w:rPr>
          <w:sz w:val="28"/>
          <w:szCs w:val="28"/>
        </w:rPr>
        <w:t xml:space="preserve"> </w:t>
      </w:r>
      <w:r w:rsidRPr="008A5454">
        <w:rPr>
          <w:sz w:val="28"/>
          <w:szCs w:val="28"/>
        </w:rPr>
        <w:t>проводится не реже одного раза в три года.</w:t>
      </w:r>
    </w:p>
    <w:p w:rsidR="002C484B" w:rsidRPr="00DA0551" w:rsidRDefault="002C484B" w:rsidP="002C484B">
      <w:pPr>
        <w:autoSpaceDE w:val="0"/>
        <w:autoSpaceDN w:val="0"/>
        <w:adjustRightInd w:val="0"/>
        <w:ind w:firstLine="709"/>
        <w:jc w:val="both"/>
        <w:rPr>
          <w:sz w:val="28"/>
          <w:szCs w:val="28"/>
        </w:rPr>
      </w:pPr>
      <w:r>
        <w:rPr>
          <w:sz w:val="28"/>
          <w:szCs w:val="28"/>
        </w:rPr>
        <w:lastRenderedPageBreak/>
        <w:t>1.4. Работы по инвентаризации мест захоронений на муниципальных  кладбищах муниципального образования городской округ город Красный Луч Луганской Народной Республики проводится комиссией по проведению инвентаризации мест захоронений на муниципальных кладбищах муниципального образования городской округ город Красный Луч Луганской Народной Республики (далее – Комиссия), состав которой утверждается правовым актом Администрации городского округа муниципальное образование городской округ город Красный Луч Луганской Народной Республики.</w:t>
      </w:r>
    </w:p>
    <w:p w:rsidR="002C484B" w:rsidRDefault="002C484B" w:rsidP="002C484B">
      <w:pPr>
        <w:ind w:left="450"/>
        <w:jc w:val="center"/>
        <w:rPr>
          <w:sz w:val="28"/>
          <w:szCs w:val="28"/>
        </w:rPr>
      </w:pPr>
    </w:p>
    <w:p w:rsidR="002C484B" w:rsidRPr="008A5454" w:rsidRDefault="002C484B" w:rsidP="002C484B">
      <w:pPr>
        <w:ind w:left="450"/>
        <w:jc w:val="center"/>
        <w:rPr>
          <w:sz w:val="28"/>
          <w:szCs w:val="28"/>
        </w:rPr>
      </w:pPr>
    </w:p>
    <w:p w:rsidR="002C484B" w:rsidRDefault="002C484B" w:rsidP="002C484B">
      <w:pPr>
        <w:jc w:val="center"/>
        <w:rPr>
          <w:b/>
          <w:sz w:val="28"/>
          <w:szCs w:val="28"/>
        </w:rPr>
      </w:pPr>
      <w:r>
        <w:rPr>
          <w:b/>
          <w:sz w:val="28"/>
          <w:szCs w:val="28"/>
          <w:lang w:val="en-US"/>
        </w:rPr>
        <w:t>II</w:t>
      </w:r>
      <w:r>
        <w:rPr>
          <w:b/>
          <w:sz w:val="28"/>
          <w:szCs w:val="28"/>
        </w:rPr>
        <w:t xml:space="preserve">. </w:t>
      </w:r>
      <w:r w:rsidRPr="00656FE1">
        <w:rPr>
          <w:b/>
          <w:sz w:val="28"/>
          <w:szCs w:val="28"/>
        </w:rPr>
        <w:t>Порядок принятия решения</w:t>
      </w:r>
    </w:p>
    <w:p w:rsidR="002C484B" w:rsidRPr="00FB6EE6" w:rsidRDefault="002C484B" w:rsidP="002C484B">
      <w:pPr>
        <w:jc w:val="center"/>
        <w:rPr>
          <w:b/>
          <w:sz w:val="28"/>
          <w:szCs w:val="28"/>
        </w:rPr>
      </w:pPr>
      <w:r w:rsidRPr="00FB6EE6">
        <w:rPr>
          <w:b/>
          <w:sz w:val="28"/>
          <w:szCs w:val="28"/>
        </w:rPr>
        <w:t>о проведении инвентаризации мест захоронений на муниципальных кладбищах муниципального образования городской округ город Красный Луч</w:t>
      </w:r>
      <w:r>
        <w:rPr>
          <w:b/>
          <w:sz w:val="28"/>
          <w:szCs w:val="28"/>
        </w:rPr>
        <w:t xml:space="preserve"> </w:t>
      </w:r>
      <w:r w:rsidRPr="00FB6EE6">
        <w:rPr>
          <w:b/>
          <w:sz w:val="28"/>
          <w:szCs w:val="28"/>
        </w:rPr>
        <w:t>Луганской Народной Республики</w:t>
      </w:r>
    </w:p>
    <w:p w:rsidR="002C484B" w:rsidRDefault="002C484B" w:rsidP="002C484B">
      <w:pPr>
        <w:jc w:val="center"/>
        <w:rPr>
          <w:sz w:val="28"/>
          <w:szCs w:val="28"/>
        </w:rPr>
      </w:pPr>
    </w:p>
    <w:p w:rsidR="002C484B" w:rsidRDefault="002C484B" w:rsidP="002C484B">
      <w:pPr>
        <w:autoSpaceDE w:val="0"/>
        <w:autoSpaceDN w:val="0"/>
        <w:adjustRightInd w:val="0"/>
        <w:ind w:firstLine="709"/>
        <w:jc w:val="both"/>
        <w:rPr>
          <w:sz w:val="28"/>
          <w:szCs w:val="28"/>
        </w:rPr>
      </w:pPr>
      <w:r w:rsidRPr="00B84343">
        <w:rPr>
          <w:sz w:val="28"/>
          <w:szCs w:val="28"/>
        </w:rPr>
        <w:t>2.1. Решение о проведении инвентаризации мест з</w:t>
      </w:r>
      <w:r>
        <w:rPr>
          <w:sz w:val="28"/>
          <w:szCs w:val="28"/>
        </w:rPr>
        <w:t>ахоронений принимается в связи с</w:t>
      </w:r>
      <w:r w:rsidRPr="00B84343">
        <w:rPr>
          <w:sz w:val="28"/>
          <w:szCs w:val="28"/>
        </w:rPr>
        <w:t xml:space="preserve"> истечение</w:t>
      </w:r>
      <w:r>
        <w:rPr>
          <w:sz w:val="28"/>
          <w:szCs w:val="28"/>
        </w:rPr>
        <w:t>м</w:t>
      </w:r>
      <w:r w:rsidRPr="00B84343">
        <w:rPr>
          <w:sz w:val="28"/>
          <w:szCs w:val="28"/>
        </w:rPr>
        <w:t xml:space="preserve"> срока, предусмот</w:t>
      </w:r>
      <w:r>
        <w:rPr>
          <w:sz w:val="28"/>
          <w:szCs w:val="28"/>
        </w:rPr>
        <w:t xml:space="preserve">ренного пунктом 1.3. настоящего Положения </w:t>
      </w:r>
      <w:r w:rsidRPr="00B84343">
        <w:rPr>
          <w:sz w:val="28"/>
          <w:szCs w:val="28"/>
        </w:rPr>
        <w:t>с момента последней инвентаризации, а также в случае, когда это</w:t>
      </w:r>
      <w:r>
        <w:rPr>
          <w:sz w:val="28"/>
          <w:szCs w:val="28"/>
        </w:rPr>
        <w:t xml:space="preserve"> необходимо </w:t>
      </w:r>
      <w:r w:rsidRPr="00B84343">
        <w:rPr>
          <w:sz w:val="28"/>
          <w:szCs w:val="28"/>
        </w:rPr>
        <w:t xml:space="preserve">для первоначальной планировки территории </w:t>
      </w:r>
      <w:r>
        <w:rPr>
          <w:sz w:val="28"/>
          <w:szCs w:val="28"/>
        </w:rPr>
        <w:t xml:space="preserve">муниципального </w:t>
      </w:r>
      <w:r w:rsidRPr="00B84343">
        <w:rPr>
          <w:sz w:val="28"/>
          <w:szCs w:val="28"/>
        </w:rPr>
        <w:t>кладбища</w:t>
      </w:r>
      <w:r>
        <w:rPr>
          <w:sz w:val="28"/>
          <w:szCs w:val="28"/>
        </w:rPr>
        <w:t xml:space="preserve"> муниципального образования городской округ город Красный Луч Луганской Народной Республики</w:t>
      </w:r>
      <w:r w:rsidRPr="00B84343">
        <w:rPr>
          <w:sz w:val="28"/>
          <w:szCs w:val="28"/>
        </w:rPr>
        <w:t xml:space="preserve"> или принятия решения об изменении планировки, связанного с изменением границ</w:t>
      </w:r>
      <w:r>
        <w:rPr>
          <w:sz w:val="28"/>
          <w:szCs w:val="28"/>
        </w:rPr>
        <w:t xml:space="preserve"> муниципального</w:t>
      </w:r>
      <w:r w:rsidRPr="00B84343">
        <w:rPr>
          <w:sz w:val="28"/>
          <w:szCs w:val="28"/>
        </w:rPr>
        <w:t xml:space="preserve"> кладбища.</w:t>
      </w:r>
    </w:p>
    <w:p w:rsidR="002C484B" w:rsidRDefault="002C484B" w:rsidP="002C484B">
      <w:pPr>
        <w:autoSpaceDE w:val="0"/>
        <w:autoSpaceDN w:val="0"/>
        <w:adjustRightInd w:val="0"/>
        <w:ind w:firstLine="709"/>
        <w:jc w:val="both"/>
        <w:rPr>
          <w:sz w:val="28"/>
          <w:szCs w:val="28"/>
        </w:rPr>
      </w:pPr>
      <w:r w:rsidRPr="00B84343">
        <w:rPr>
          <w:sz w:val="28"/>
          <w:szCs w:val="28"/>
        </w:rPr>
        <w:t xml:space="preserve">2.2. Проведение инвентаризации мест захоронений на вновь образуемых </w:t>
      </w:r>
      <w:r>
        <w:rPr>
          <w:sz w:val="28"/>
          <w:szCs w:val="28"/>
        </w:rPr>
        <w:t xml:space="preserve">муниципальных </w:t>
      </w:r>
      <w:r w:rsidRPr="00B84343">
        <w:rPr>
          <w:sz w:val="28"/>
          <w:szCs w:val="28"/>
        </w:rPr>
        <w:t>кладбищах</w:t>
      </w:r>
      <w:r>
        <w:rPr>
          <w:sz w:val="28"/>
          <w:szCs w:val="28"/>
        </w:rPr>
        <w:t xml:space="preserve"> муниципального образования городской округ город Красный Луч Луганской Народной Республики</w:t>
      </w:r>
      <w:r w:rsidRPr="00B84343">
        <w:rPr>
          <w:sz w:val="28"/>
          <w:szCs w:val="28"/>
        </w:rPr>
        <w:t xml:space="preserve"> проводится по истечении двух, но </w:t>
      </w:r>
      <w:r>
        <w:rPr>
          <w:sz w:val="28"/>
          <w:szCs w:val="28"/>
        </w:rPr>
        <w:t xml:space="preserve">не </w:t>
      </w:r>
      <w:r w:rsidRPr="00B84343">
        <w:rPr>
          <w:sz w:val="28"/>
          <w:szCs w:val="28"/>
        </w:rPr>
        <w:t>позднее трех лет с момента образования</w:t>
      </w:r>
      <w:r>
        <w:rPr>
          <w:sz w:val="28"/>
          <w:szCs w:val="28"/>
        </w:rPr>
        <w:t xml:space="preserve"> муниципального</w:t>
      </w:r>
      <w:r w:rsidRPr="00B84343">
        <w:rPr>
          <w:sz w:val="28"/>
          <w:szCs w:val="28"/>
        </w:rPr>
        <w:t xml:space="preserve"> кладбища и утверждения его планировки. </w:t>
      </w:r>
    </w:p>
    <w:p w:rsidR="002C484B" w:rsidRDefault="002C484B" w:rsidP="002C484B">
      <w:pPr>
        <w:pStyle w:val="af1"/>
        <w:ind w:firstLine="708"/>
        <w:jc w:val="both"/>
        <w:rPr>
          <w:sz w:val="28"/>
          <w:szCs w:val="28"/>
        </w:rPr>
      </w:pPr>
      <w:r>
        <w:rPr>
          <w:sz w:val="28"/>
          <w:szCs w:val="28"/>
        </w:rPr>
        <w:t xml:space="preserve">2.3. </w:t>
      </w:r>
      <w:r w:rsidRPr="00DA0551">
        <w:rPr>
          <w:sz w:val="28"/>
          <w:szCs w:val="28"/>
        </w:rPr>
        <w:t>Решение о проведении и</w:t>
      </w:r>
      <w:r>
        <w:rPr>
          <w:sz w:val="28"/>
          <w:szCs w:val="28"/>
        </w:rPr>
        <w:t xml:space="preserve">нвентаризации мест захоронений </w:t>
      </w:r>
      <w:r w:rsidRPr="00DA0551">
        <w:rPr>
          <w:sz w:val="28"/>
          <w:szCs w:val="28"/>
        </w:rPr>
        <w:t>на муници</w:t>
      </w:r>
      <w:r>
        <w:rPr>
          <w:sz w:val="28"/>
          <w:szCs w:val="28"/>
        </w:rPr>
        <w:t xml:space="preserve">пальных кладбищах принимается Администрацией городского округа муниципальное образование городской округ город Красный Луч Луганской Народной Республики в форме постановления в срок </w:t>
      </w:r>
      <w:r w:rsidRPr="00DA0551">
        <w:rPr>
          <w:sz w:val="28"/>
          <w:szCs w:val="28"/>
        </w:rPr>
        <w:t>не позднее, чем за три месяца до предполагаемой даты проведения работ по инвентаризации.</w:t>
      </w:r>
    </w:p>
    <w:p w:rsidR="002C484B" w:rsidRPr="00B84343" w:rsidRDefault="002C484B" w:rsidP="002C484B">
      <w:pPr>
        <w:autoSpaceDE w:val="0"/>
        <w:autoSpaceDN w:val="0"/>
        <w:adjustRightInd w:val="0"/>
        <w:ind w:firstLine="709"/>
        <w:jc w:val="both"/>
        <w:rPr>
          <w:sz w:val="28"/>
          <w:szCs w:val="28"/>
        </w:rPr>
      </w:pPr>
      <w:r w:rsidRPr="00B84343">
        <w:rPr>
          <w:sz w:val="28"/>
          <w:szCs w:val="28"/>
        </w:rPr>
        <w:t>2.</w:t>
      </w:r>
      <w:r>
        <w:rPr>
          <w:sz w:val="28"/>
          <w:szCs w:val="28"/>
        </w:rPr>
        <w:t>4. Постановление</w:t>
      </w:r>
      <w:r w:rsidRPr="00B84343">
        <w:rPr>
          <w:sz w:val="28"/>
          <w:szCs w:val="28"/>
        </w:rPr>
        <w:t xml:space="preserve"> о проведении инвентаризации мест захоронений</w:t>
      </w:r>
      <w:r>
        <w:rPr>
          <w:sz w:val="28"/>
          <w:szCs w:val="28"/>
        </w:rPr>
        <w:t xml:space="preserve"> на муниципальных кладбищах </w:t>
      </w:r>
      <w:r w:rsidRPr="00B84343">
        <w:rPr>
          <w:sz w:val="28"/>
          <w:szCs w:val="28"/>
        </w:rPr>
        <w:t>должно содержать</w:t>
      </w:r>
      <w:r>
        <w:rPr>
          <w:sz w:val="28"/>
          <w:szCs w:val="28"/>
        </w:rPr>
        <w:t>:</w:t>
      </w:r>
      <w:r w:rsidRPr="00B84343">
        <w:rPr>
          <w:sz w:val="28"/>
          <w:szCs w:val="28"/>
        </w:rPr>
        <w:t xml:space="preserve"> </w:t>
      </w:r>
    </w:p>
    <w:p w:rsidR="002C484B" w:rsidRPr="00B84343" w:rsidRDefault="002C484B" w:rsidP="002C484B">
      <w:pPr>
        <w:autoSpaceDE w:val="0"/>
        <w:autoSpaceDN w:val="0"/>
        <w:adjustRightInd w:val="0"/>
        <w:ind w:firstLine="720"/>
        <w:jc w:val="both"/>
        <w:rPr>
          <w:sz w:val="28"/>
          <w:szCs w:val="28"/>
        </w:rPr>
      </w:pPr>
      <w:r w:rsidRPr="00B84343">
        <w:rPr>
          <w:sz w:val="28"/>
          <w:szCs w:val="28"/>
        </w:rPr>
        <w:t>цель проведения инвентаризации и причину ее проведения;</w:t>
      </w:r>
    </w:p>
    <w:p w:rsidR="002C484B" w:rsidRPr="00B84343" w:rsidRDefault="002C484B" w:rsidP="002C484B">
      <w:pPr>
        <w:autoSpaceDE w:val="0"/>
        <w:autoSpaceDN w:val="0"/>
        <w:adjustRightInd w:val="0"/>
        <w:ind w:firstLine="720"/>
        <w:jc w:val="both"/>
        <w:rPr>
          <w:sz w:val="28"/>
          <w:szCs w:val="28"/>
        </w:rPr>
      </w:pPr>
      <w:r w:rsidRPr="00B84343">
        <w:rPr>
          <w:sz w:val="28"/>
          <w:szCs w:val="28"/>
        </w:rPr>
        <w:t xml:space="preserve">наименование и место расположения </w:t>
      </w:r>
      <w:r>
        <w:rPr>
          <w:sz w:val="28"/>
          <w:szCs w:val="28"/>
        </w:rPr>
        <w:t xml:space="preserve">муниципального </w:t>
      </w:r>
      <w:r w:rsidRPr="00B84343">
        <w:rPr>
          <w:sz w:val="28"/>
          <w:szCs w:val="28"/>
        </w:rPr>
        <w:t>кладбища, на территории которого</w:t>
      </w:r>
      <w:r>
        <w:rPr>
          <w:sz w:val="28"/>
          <w:szCs w:val="28"/>
        </w:rPr>
        <w:t xml:space="preserve"> </w:t>
      </w:r>
      <w:r w:rsidRPr="00B84343">
        <w:rPr>
          <w:sz w:val="28"/>
          <w:szCs w:val="28"/>
        </w:rPr>
        <w:t>будет проводиться инвентаризация мест захоронения;</w:t>
      </w:r>
    </w:p>
    <w:p w:rsidR="002C484B" w:rsidRPr="00B84343" w:rsidRDefault="002C484B" w:rsidP="002C484B">
      <w:pPr>
        <w:autoSpaceDE w:val="0"/>
        <w:autoSpaceDN w:val="0"/>
        <w:adjustRightInd w:val="0"/>
        <w:ind w:firstLine="720"/>
        <w:jc w:val="both"/>
        <w:rPr>
          <w:sz w:val="28"/>
          <w:szCs w:val="28"/>
        </w:rPr>
      </w:pPr>
      <w:r w:rsidRPr="00B84343">
        <w:rPr>
          <w:sz w:val="28"/>
          <w:szCs w:val="28"/>
        </w:rPr>
        <w:t>дата начала и окончания работ по инвентаризации мест захоронения;</w:t>
      </w:r>
    </w:p>
    <w:p w:rsidR="002C484B" w:rsidRDefault="002C484B" w:rsidP="002C484B">
      <w:pPr>
        <w:autoSpaceDE w:val="0"/>
        <w:autoSpaceDN w:val="0"/>
        <w:adjustRightInd w:val="0"/>
        <w:ind w:firstLine="720"/>
        <w:jc w:val="both"/>
        <w:rPr>
          <w:sz w:val="28"/>
          <w:szCs w:val="28"/>
        </w:rPr>
      </w:pPr>
      <w:r w:rsidRPr="00B84343">
        <w:rPr>
          <w:sz w:val="28"/>
          <w:szCs w:val="28"/>
        </w:rPr>
        <w:t xml:space="preserve">состав </w:t>
      </w:r>
      <w:r>
        <w:rPr>
          <w:sz w:val="28"/>
          <w:szCs w:val="28"/>
        </w:rPr>
        <w:t>К</w:t>
      </w:r>
      <w:r w:rsidRPr="00B84343">
        <w:rPr>
          <w:sz w:val="28"/>
          <w:szCs w:val="28"/>
        </w:rPr>
        <w:t>омиссии, а также лицо, ответственное за обработку и систематизацию данных, полученных в</w:t>
      </w:r>
      <w:r>
        <w:rPr>
          <w:sz w:val="28"/>
          <w:szCs w:val="28"/>
        </w:rPr>
        <w:t xml:space="preserve"> </w:t>
      </w:r>
      <w:r w:rsidRPr="00B84343">
        <w:rPr>
          <w:sz w:val="28"/>
          <w:szCs w:val="28"/>
        </w:rPr>
        <w:t xml:space="preserve">результате проведения работ по инвентаризации. </w:t>
      </w:r>
    </w:p>
    <w:p w:rsidR="002C484B" w:rsidRDefault="002C484B" w:rsidP="002C484B">
      <w:pPr>
        <w:autoSpaceDE w:val="0"/>
        <w:autoSpaceDN w:val="0"/>
        <w:adjustRightInd w:val="0"/>
        <w:ind w:firstLine="720"/>
        <w:jc w:val="both"/>
        <w:rPr>
          <w:sz w:val="28"/>
          <w:szCs w:val="28"/>
        </w:rPr>
      </w:pPr>
    </w:p>
    <w:p w:rsidR="002C484B" w:rsidRDefault="002C484B" w:rsidP="002C484B">
      <w:pPr>
        <w:autoSpaceDE w:val="0"/>
        <w:autoSpaceDN w:val="0"/>
        <w:adjustRightInd w:val="0"/>
        <w:ind w:firstLine="720"/>
        <w:jc w:val="both"/>
        <w:rPr>
          <w:sz w:val="28"/>
          <w:szCs w:val="28"/>
        </w:rPr>
      </w:pPr>
    </w:p>
    <w:p w:rsidR="002C484B" w:rsidRDefault="002C484B" w:rsidP="002C484B">
      <w:pPr>
        <w:jc w:val="center"/>
        <w:rPr>
          <w:b/>
          <w:sz w:val="28"/>
          <w:szCs w:val="28"/>
        </w:rPr>
      </w:pPr>
      <w:r>
        <w:rPr>
          <w:b/>
          <w:sz w:val="28"/>
          <w:szCs w:val="28"/>
          <w:lang w:val="en-US"/>
        </w:rPr>
        <w:lastRenderedPageBreak/>
        <w:t>III</w:t>
      </w:r>
      <w:r>
        <w:rPr>
          <w:b/>
          <w:sz w:val="28"/>
          <w:szCs w:val="28"/>
        </w:rPr>
        <w:t xml:space="preserve">. </w:t>
      </w:r>
      <w:r w:rsidRPr="008F6B30">
        <w:rPr>
          <w:b/>
          <w:sz w:val="28"/>
          <w:szCs w:val="28"/>
        </w:rPr>
        <w:t xml:space="preserve">Порядок проведения инвентаризации </w:t>
      </w:r>
      <w:r w:rsidRPr="009B4403">
        <w:rPr>
          <w:b/>
          <w:sz w:val="28"/>
          <w:szCs w:val="28"/>
        </w:rPr>
        <w:t xml:space="preserve">мест захоронений на </w:t>
      </w:r>
      <w:r>
        <w:rPr>
          <w:b/>
          <w:sz w:val="28"/>
          <w:szCs w:val="28"/>
        </w:rPr>
        <w:t xml:space="preserve">муниципальных </w:t>
      </w:r>
      <w:r w:rsidRPr="009B4403">
        <w:rPr>
          <w:b/>
          <w:sz w:val="28"/>
          <w:szCs w:val="28"/>
        </w:rPr>
        <w:t>кладбищ</w:t>
      </w:r>
      <w:r>
        <w:rPr>
          <w:b/>
          <w:sz w:val="28"/>
          <w:szCs w:val="28"/>
        </w:rPr>
        <w:t>ах и оформление ее результатов</w:t>
      </w:r>
    </w:p>
    <w:p w:rsidR="002C484B" w:rsidRPr="00705606" w:rsidRDefault="002C484B" w:rsidP="002C484B">
      <w:pPr>
        <w:ind w:firstLine="709"/>
        <w:jc w:val="both"/>
        <w:rPr>
          <w:sz w:val="28"/>
          <w:szCs w:val="28"/>
        </w:rPr>
      </w:pPr>
      <w:r>
        <w:rPr>
          <w:sz w:val="28"/>
          <w:szCs w:val="28"/>
        </w:rPr>
        <w:t xml:space="preserve">3.1. Инвентаризация осуществляется на действующих и закрытых муниципальных кладбищах по следующим видам захоронений: одиночные; родственные; воинские; братские; почетные; семейные (родовые). </w:t>
      </w:r>
    </w:p>
    <w:p w:rsidR="002C484B" w:rsidRDefault="002C484B" w:rsidP="002C484B">
      <w:pPr>
        <w:ind w:firstLine="709"/>
        <w:jc w:val="both"/>
        <w:rPr>
          <w:sz w:val="28"/>
          <w:szCs w:val="28"/>
        </w:rPr>
      </w:pPr>
      <w:r>
        <w:rPr>
          <w:sz w:val="28"/>
          <w:szCs w:val="28"/>
        </w:rPr>
        <w:t>3.2. Председатель К</w:t>
      </w:r>
      <w:r w:rsidRPr="00705606">
        <w:rPr>
          <w:sz w:val="28"/>
          <w:szCs w:val="28"/>
        </w:rPr>
        <w:t>омиссии</w:t>
      </w:r>
      <w:r>
        <w:rPr>
          <w:sz w:val="28"/>
          <w:szCs w:val="28"/>
        </w:rPr>
        <w:t xml:space="preserve"> </w:t>
      </w:r>
      <w:r w:rsidRPr="00705606">
        <w:rPr>
          <w:sz w:val="28"/>
          <w:szCs w:val="28"/>
        </w:rPr>
        <w:t>вправе привлекать организа</w:t>
      </w:r>
      <w:r>
        <w:rPr>
          <w:sz w:val="28"/>
          <w:szCs w:val="28"/>
        </w:rPr>
        <w:t>цию, наделенну</w:t>
      </w:r>
      <w:r w:rsidRPr="00705606">
        <w:rPr>
          <w:sz w:val="28"/>
          <w:szCs w:val="28"/>
        </w:rPr>
        <w:t xml:space="preserve">ю статусом специализированной службы по вопросам похоронного дела на территории </w:t>
      </w:r>
      <w:r>
        <w:rPr>
          <w:sz w:val="28"/>
          <w:szCs w:val="28"/>
        </w:rPr>
        <w:t>муниципального образования городской округ город Красный Луч Луганской Народной Республики,</w:t>
      </w:r>
      <w:r w:rsidRPr="00705606">
        <w:rPr>
          <w:sz w:val="28"/>
          <w:szCs w:val="28"/>
        </w:rPr>
        <w:t xml:space="preserve"> к участию в проведении инвентаризации мест захоронений на</w:t>
      </w:r>
      <w:r>
        <w:rPr>
          <w:sz w:val="28"/>
          <w:szCs w:val="28"/>
        </w:rPr>
        <w:t xml:space="preserve"> муниципальных кладбищах.</w:t>
      </w:r>
    </w:p>
    <w:p w:rsidR="002C484B" w:rsidRPr="003B49FA" w:rsidRDefault="002C484B" w:rsidP="002C484B">
      <w:pPr>
        <w:autoSpaceDE w:val="0"/>
        <w:autoSpaceDN w:val="0"/>
        <w:adjustRightInd w:val="0"/>
        <w:ind w:firstLine="709"/>
        <w:jc w:val="both"/>
        <w:rPr>
          <w:sz w:val="28"/>
          <w:szCs w:val="28"/>
        </w:rPr>
      </w:pPr>
      <w:r w:rsidRPr="003B49FA">
        <w:rPr>
          <w:sz w:val="28"/>
          <w:szCs w:val="28"/>
        </w:rPr>
        <w:t xml:space="preserve">3.3. Инвентаризация </w:t>
      </w:r>
      <w:r>
        <w:rPr>
          <w:sz w:val="28"/>
          <w:szCs w:val="28"/>
        </w:rPr>
        <w:t xml:space="preserve">мест </w:t>
      </w:r>
      <w:r w:rsidRPr="003B49FA">
        <w:rPr>
          <w:sz w:val="28"/>
          <w:szCs w:val="28"/>
        </w:rPr>
        <w:t>захоронений производится при обязательном участии лица, ответственного за регистрацию захоронений.</w:t>
      </w:r>
    </w:p>
    <w:p w:rsidR="002C484B" w:rsidRDefault="002C484B" w:rsidP="002C484B">
      <w:pPr>
        <w:ind w:firstLine="709"/>
        <w:jc w:val="both"/>
        <w:rPr>
          <w:sz w:val="28"/>
          <w:szCs w:val="28"/>
        </w:rPr>
      </w:pPr>
      <w:r>
        <w:rPr>
          <w:sz w:val="28"/>
          <w:szCs w:val="28"/>
        </w:rPr>
        <w:t xml:space="preserve">3.4. </w:t>
      </w:r>
      <w:r w:rsidRPr="009B4403">
        <w:rPr>
          <w:sz w:val="28"/>
          <w:szCs w:val="28"/>
        </w:rPr>
        <w:t xml:space="preserve">Инвентаризация мест захоронений на </w:t>
      </w:r>
      <w:r>
        <w:rPr>
          <w:sz w:val="28"/>
          <w:szCs w:val="28"/>
        </w:rPr>
        <w:t xml:space="preserve">муниципальных </w:t>
      </w:r>
      <w:r w:rsidRPr="009B4403">
        <w:rPr>
          <w:sz w:val="28"/>
          <w:szCs w:val="28"/>
        </w:rPr>
        <w:t>кладбищах проводится</w:t>
      </w:r>
      <w:r>
        <w:rPr>
          <w:sz w:val="28"/>
          <w:szCs w:val="28"/>
        </w:rPr>
        <w:t xml:space="preserve"> на основании сведений, содержащихся в книгах регистрации захороненных (далее – книга регистрации), которые хранятся</w:t>
      </w:r>
      <w:r w:rsidRPr="00EB64E2">
        <w:rPr>
          <w:color w:val="FF0000"/>
          <w:sz w:val="28"/>
          <w:szCs w:val="28"/>
        </w:rPr>
        <w:t xml:space="preserve"> </w:t>
      </w:r>
      <w:r>
        <w:rPr>
          <w:sz w:val="28"/>
          <w:szCs w:val="28"/>
        </w:rPr>
        <w:t>в уполномоченном органе в сфере погребения и похоронного дела муниципального образования городской округ город Красный Луч Луганской Народной Республики.</w:t>
      </w:r>
      <w:bookmarkStart w:id="1" w:name="sub_1303"/>
    </w:p>
    <w:p w:rsidR="002C484B" w:rsidRPr="00A716C7" w:rsidRDefault="002C484B" w:rsidP="002C484B">
      <w:pPr>
        <w:ind w:firstLine="709"/>
        <w:jc w:val="both"/>
        <w:rPr>
          <w:sz w:val="28"/>
          <w:szCs w:val="28"/>
        </w:rPr>
      </w:pPr>
      <w:r>
        <w:rPr>
          <w:sz w:val="28"/>
          <w:szCs w:val="28"/>
        </w:rPr>
        <w:t xml:space="preserve">3.5. </w:t>
      </w:r>
      <w:r w:rsidRPr="00A716C7">
        <w:rPr>
          <w:sz w:val="28"/>
          <w:szCs w:val="28"/>
        </w:rPr>
        <w:t xml:space="preserve">До начала проведения инвентаризации на соответствующем </w:t>
      </w:r>
      <w:r>
        <w:rPr>
          <w:sz w:val="28"/>
          <w:szCs w:val="28"/>
        </w:rPr>
        <w:t xml:space="preserve">муниципальном </w:t>
      </w:r>
      <w:r w:rsidRPr="00A716C7">
        <w:rPr>
          <w:sz w:val="28"/>
          <w:szCs w:val="28"/>
        </w:rPr>
        <w:t xml:space="preserve">кладбище </w:t>
      </w:r>
      <w:r>
        <w:rPr>
          <w:sz w:val="28"/>
          <w:szCs w:val="28"/>
        </w:rPr>
        <w:t>К</w:t>
      </w:r>
      <w:r w:rsidRPr="00A716C7">
        <w:rPr>
          <w:sz w:val="28"/>
          <w:szCs w:val="28"/>
        </w:rPr>
        <w:t>омиссии надлежит:</w:t>
      </w:r>
    </w:p>
    <w:p w:rsidR="002C484B" w:rsidRPr="000360F0" w:rsidRDefault="002C484B" w:rsidP="002C484B">
      <w:pPr>
        <w:ind w:firstLine="709"/>
        <w:jc w:val="both"/>
        <w:rPr>
          <w:sz w:val="28"/>
          <w:szCs w:val="28"/>
        </w:rPr>
      </w:pPr>
      <w:bookmarkStart w:id="2" w:name="sub_13031"/>
      <w:bookmarkEnd w:id="1"/>
      <w:r w:rsidRPr="000360F0">
        <w:rPr>
          <w:sz w:val="28"/>
          <w:szCs w:val="28"/>
        </w:rPr>
        <w:t>1) проверить налич</w:t>
      </w:r>
      <w:r>
        <w:rPr>
          <w:sz w:val="28"/>
          <w:szCs w:val="28"/>
        </w:rPr>
        <w:t>ие книг регистрации,</w:t>
      </w:r>
      <w:r w:rsidRPr="000360F0">
        <w:rPr>
          <w:sz w:val="28"/>
          <w:szCs w:val="28"/>
        </w:rPr>
        <w:t xml:space="preserve"> содержащих записи о захоронениях на соответствующем </w:t>
      </w:r>
      <w:r>
        <w:rPr>
          <w:sz w:val="28"/>
          <w:szCs w:val="28"/>
        </w:rPr>
        <w:t xml:space="preserve">муниципальном </w:t>
      </w:r>
      <w:r w:rsidRPr="000360F0">
        <w:rPr>
          <w:sz w:val="28"/>
          <w:szCs w:val="28"/>
        </w:rPr>
        <w:t>кладбище, правильность их заполнения;</w:t>
      </w:r>
    </w:p>
    <w:p w:rsidR="002C484B" w:rsidRDefault="002C484B" w:rsidP="002C484B">
      <w:pPr>
        <w:ind w:firstLine="709"/>
        <w:jc w:val="both"/>
        <w:rPr>
          <w:sz w:val="28"/>
          <w:szCs w:val="28"/>
        </w:rPr>
      </w:pPr>
      <w:bookmarkStart w:id="3" w:name="sub_13032"/>
      <w:bookmarkEnd w:id="2"/>
      <w:r w:rsidRPr="000360F0">
        <w:rPr>
          <w:sz w:val="28"/>
          <w:szCs w:val="28"/>
        </w:rPr>
        <w:t>2) получить сведения о последних зарегистрированных на момент проведения инвентаризации захоронениях на соответствующем</w:t>
      </w:r>
      <w:r>
        <w:rPr>
          <w:sz w:val="28"/>
          <w:szCs w:val="28"/>
        </w:rPr>
        <w:t xml:space="preserve"> муниципальном</w:t>
      </w:r>
      <w:r w:rsidRPr="000360F0">
        <w:rPr>
          <w:sz w:val="28"/>
          <w:szCs w:val="28"/>
        </w:rPr>
        <w:t xml:space="preserve"> кладбище.</w:t>
      </w:r>
      <w:bookmarkEnd w:id="3"/>
    </w:p>
    <w:p w:rsidR="002C484B" w:rsidRDefault="002C484B" w:rsidP="002C484B">
      <w:pPr>
        <w:ind w:firstLine="709"/>
        <w:jc w:val="both"/>
        <w:rPr>
          <w:sz w:val="28"/>
          <w:szCs w:val="28"/>
        </w:rPr>
      </w:pPr>
      <w:r w:rsidRPr="000360F0">
        <w:rPr>
          <w:sz w:val="28"/>
          <w:szCs w:val="28"/>
        </w:rPr>
        <w:t>Отсутствие книг регистрации вследствие их утраты либо неведения по каким-либо причинам не может служить основанием для не</w:t>
      </w:r>
      <w:r>
        <w:rPr>
          <w:sz w:val="28"/>
          <w:szCs w:val="28"/>
        </w:rPr>
        <w:t xml:space="preserve"> </w:t>
      </w:r>
      <w:r w:rsidRPr="000360F0">
        <w:rPr>
          <w:sz w:val="28"/>
          <w:szCs w:val="28"/>
        </w:rPr>
        <w:t>проведения инвентаризации.</w:t>
      </w:r>
      <w:bookmarkStart w:id="4" w:name="sub_1304"/>
    </w:p>
    <w:p w:rsidR="002C484B" w:rsidRDefault="002C484B" w:rsidP="002C484B">
      <w:pPr>
        <w:ind w:firstLine="709"/>
        <w:jc w:val="both"/>
        <w:rPr>
          <w:sz w:val="28"/>
          <w:szCs w:val="28"/>
        </w:rPr>
      </w:pPr>
      <w:r>
        <w:rPr>
          <w:sz w:val="28"/>
          <w:szCs w:val="28"/>
        </w:rPr>
        <w:t xml:space="preserve">3.6. </w:t>
      </w:r>
      <w:r w:rsidRPr="00A716C7">
        <w:rPr>
          <w:sz w:val="28"/>
          <w:szCs w:val="28"/>
        </w:rPr>
        <w:t xml:space="preserve">При проведении инвентаризации захоронений </w:t>
      </w:r>
      <w:r>
        <w:rPr>
          <w:sz w:val="28"/>
          <w:szCs w:val="28"/>
        </w:rPr>
        <w:t>К</w:t>
      </w:r>
      <w:r w:rsidRPr="00A716C7">
        <w:rPr>
          <w:sz w:val="28"/>
          <w:szCs w:val="28"/>
        </w:rPr>
        <w:t xml:space="preserve">омиссией заполняются формы, приведенные в приложениях </w:t>
      </w:r>
      <w:r>
        <w:rPr>
          <w:sz w:val="28"/>
          <w:szCs w:val="28"/>
        </w:rPr>
        <w:t xml:space="preserve">№ № 1, 2, 3 </w:t>
      </w:r>
      <w:r w:rsidRPr="00A716C7">
        <w:rPr>
          <w:sz w:val="28"/>
          <w:szCs w:val="28"/>
        </w:rPr>
        <w:t xml:space="preserve"> к настоящему Положению.</w:t>
      </w:r>
    </w:p>
    <w:p w:rsidR="002C484B" w:rsidRDefault="002C484B" w:rsidP="002C484B">
      <w:pPr>
        <w:ind w:firstLine="709"/>
        <w:jc w:val="both"/>
        <w:rPr>
          <w:sz w:val="28"/>
          <w:szCs w:val="28"/>
        </w:rPr>
      </w:pPr>
      <w:r>
        <w:rPr>
          <w:sz w:val="28"/>
          <w:szCs w:val="28"/>
        </w:rPr>
        <w:t xml:space="preserve">3.7. </w:t>
      </w:r>
      <w:r w:rsidRPr="00A716C7">
        <w:rPr>
          <w:sz w:val="28"/>
          <w:szCs w:val="28"/>
        </w:rPr>
        <w:t>Сведения о фактическом наличии захоронений на проверяемом кладбище записываются в инвентарные описи не менее чем в двух экземплярах</w:t>
      </w:r>
      <w:bookmarkStart w:id="5" w:name="sub_1305"/>
      <w:bookmarkEnd w:id="4"/>
      <w:r>
        <w:rPr>
          <w:sz w:val="28"/>
          <w:szCs w:val="28"/>
        </w:rPr>
        <w:t xml:space="preserve"> (приложение № 1 к настоящему Положению).</w:t>
      </w:r>
    </w:p>
    <w:p w:rsidR="002C484B" w:rsidRDefault="002C484B" w:rsidP="002C484B">
      <w:pPr>
        <w:ind w:firstLine="709"/>
        <w:jc w:val="both"/>
        <w:rPr>
          <w:sz w:val="28"/>
          <w:szCs w:val="28"/>
        </w:rPr>
      </w:pPr>
      <w:r>
        <w:rPr>
          <w:sz w:val="28"/>
          <w:szCs w:val="28"/>
        </w:rPr>
        <w:t>3.8. К</w:t>
      </w:r>
      <w:r w:rsidRPr="00A716C7">
        <w:rPr>
          <w:sz w:val="28"/>
          <w:szCs w:val="28"/>
        </w:rPr>
        <w:t>омиссия обеспечивает полноту и точность внесения в инвентаризационные описи данных о захоронениях, правильность и своевременность оформления материалов инвентаризации.</w:t>
      </w:r>
      <w:bookmarkStart w:id="6" w:name="sub_1306"/>
      <w:bookmarkEnd w:id="5"/>
    </w:p>
    <w:p w:rsidR="002C484B" w:rsidRDefault="002C484B" w:rsidP="002C484B">
      <w:pPr>
        <w:ind w:firstLine="709"/>
        <w:jc w:val="both"/>
        <w:rPr>
          <w:sz w:val="28"/>
          <w:szCs w:val="28"/>
        </w:rPr>
      </w:pPr>
      <w:r>
        <w:rPr>
          <w:sz w:val="28"/>
          <w:szCs w:val="28"/>
        </w:rPr>
        <w:t xml:space="preserve">3.9. </w:t>
      </w:r>
      <w:r w:rsidRPr="00A716C7">
        <w:rPr>
          <w:sz w:val="28"/>
          <w:szCs w:val="28"/>
        </w:rPr>
        <w:t>Инвентаризационные описи заполняются ручным способом</w:t>
      </w:r>
      <w:bookmarkEnd w:id="6"/>
      <w:r>
        <w:rPr>
          <w:sz w:val="28"/>
          <w:szCs w:val="28"/>
        </w:rPr>
        <w:t>,</w:t>
      </w:r>
      <w:r w:rsidRPr="00A716C7">
        <w:rPr>
          <w:sz w:val="28"/>
          <w:szCs w:val="28"/>
        </w:rPr>
        <w:t xml:space="preserve"> </w:t>
      </w:r>
      <w:r>
        <w:rPr>
          <w:sz w:val="28"/>
          <w:szCs w:val="28"/>
        </w:rPr>
        <w:t xml:space="preserve">как чернилами, так и </w:t>
      </w:r>
      <w:r w:rsidRPr="00A716C7">
        <w:rPr>
          <w:sz w:val="28"/>
          <w:szCs w:val="28"/>
        </w:rPr>
        <w:t>шариковой ручкой</w:t>
      </w:r>
      <w:r>
        <w:rPr>
          <w:sz w:val="28"/>
          <w:szCs w:val="28"/>
        </w:rPr>
        <w:t>, допускается заполнение с использованием средств компьютерной техники. При любом способе заполнения в инвентаризационных описях не должно быть помарок и подчисток</w:t>
      </w:r>
      <w:r w:rsidRPr="00A716C7">
        <w:rPr>
          <w:sz w:val="28"/>
          <w:szCs w:val="28"/>
        </w:rPr>
        <w:t xml:space="preserve">. Исправление ошибок производится во всех экземплярах описей путем зачеркивания неправильных записей и проставления над зачеркнутыми </w:t>
      </w:r>
      <w:r w:rsidRPr="00A716C7">
        <w:rPr>
          <w:sz w:val="28"/>
          <w:szCs w:val="28"/>
        </w:rPr>
        <w:lastRenderedPageBreak/>
        <w:t xml:space="preserve">правильных </w:t>
      </w:r>
      <w:r>
        <w:rPr>
          <w:sz w:val="28"/>
          <w:szCs w:val="28"/>
        </w:rPr>
        <w:t>записей. Исправления должны быть заверены председателем Комиссии или его заместителем (при наличии)</w:t>
      </w:r>
      <w:r w:rsidRPr="00A716C7">
        <w:rPr>
          <w:sz w:val="28"/>
          <w:szCs w:val="28"/>
        </w:rPr>
        <w:t>.</w:t>
      </w:r>
      <w:bookmarkStart w:id="7" w:name="sub_1307"/>
    </w:p>
    <w:p w:rsidR="002C484B" w:rsidRDefault="002C484B" w:rsidP="002C484B">
      <w:pPr>
        <w:ind w:firstLine="709"/>
        <w:jc w:val="both"/>
        <w:rPr>
          <w:sz w:val="28"/>
          <w:szCs w:val="28"/>
        </w:rPr>
      </w:pPr>
      <w:r>
        <w:rPr>
          <w:sz w:val="28"/>
          <w:szCs w:val="28"/>
        </w:rPr>
        <w:t>3.10. Если инвентаризационная опись составляется на нескольких страницах, то они должны быть прошиты, пронумерованы и скреплены печатью таким образом, чтобы исключить возможность замены одной или нескольких страниц из них.</w:t>
      </w:r>
    </w:p>
    <w:p w:rsidR="002C484B" w:rsidRDefault="002C484B" w:rsidP="002C484B">
      <w:pPr>
        <w:ind w:firstLine="709"/>
        <w:jc w:val="both"/>
        <w:rPr>
          <w:sz w:val="28"/>
          <w:szCs w:val="28"/>
        </w:rPr>
      </w:pPr>
      <w:r>
        <w:rPr>
          <w:sz w:val="28"/>
          <w:szCs w:val="28"/>
        </w:rPr>
        <w:t>3.11.</w:t>
      </w:r>
      <w:r w:rsidRPr="00A716C7">
        <w:rPr>
          <w:sz w:val="28"/>
          <w:szCs w:val="28"/>
        </w:rPr>
        <w:t xml:space="preserve"> В инвентаризационных описях не допускается оставлять незаполненные строки, на последних страницах незаполненные строки прочеркиваются.</w:t>
      </w:r>
      <w:bookmarkStart w:id="8" w:name="sub_1308"/>
      <w:bookmarkEnd w:id="7"/>
    </w:p>
    <w:p w:rsidR="002C484B" w:rsidRDefault="002C484B" w:rsidP="002C484B">
      <w:pPr>
        <w:ind w:firstLine="709"/>
        <w:jc w:val="both"/>
        <w:rPr>
          <w:sz w:val="28"/>
          <w:szCs w:val="28"/>
        </w:rPr>
      </w:pPr>
      <w:r>
        <w:rPr>
          <w:sz w:val="28"/>
          <w:szCs w:val="28"/>
        </w:rPr>
        <w:t xml:space="preserve">3.12.  </w:t>
      </w:r>
      <w:r w:rsidRPr="00A716C7">
        <w:rPr>
          <w:sz w:val="28"/>
          <w:szCs w:val="28"/>
        </w:rPr>
        <w:t xml:space="preserve">Не допускается вносить в инвентаризационные описи, данные о захоронениях со слов или только по данным </w:t>
      </w:r>
      <w:r>
        <w:rPr>
          <w:sz w:val="28"/>
          <w:szCs w:val="28"/>
        </w:rPr>
        <w:t xml:space="preserve">книги регистрации </w:t>
      </w:r>
      <w:r w:rsidRPr="00A716C7">
        <w:rPr>
          <w:sz w:val="28"/>
          <w:szCs w:val="28"/>
        </w:rPr>
        <w:t xml:space="preserve">без проверки их фактического наличия и сверки с данными регистрационного знака, </w:t>
      </w:r>
      <w:r>
        <w:rPr>
          <w:sz w:val="28"/>
          <w:szCs w:val="28"/>
        </w:rPr>
        <w:t>устанавливаемого на захоронении (при его отсутствии с данными на надгробном сооружении (надгробии) или ином ритуальном знаке, если таковые установлены на захоронении)</w:t>
      </w:r>
      <w:bookmarkStart w:id="9" w:name="sub_1309"/>
      <w:bookmarkEnd w:id="8"/>
      <w:r>
        <w:rPr>
          <w:sz w:val="28"/>
          <w:szCs w:val="28"/>
        </w:rPr>
        <w:t>.</w:t>
      </w:r>
    </w:p>
    <w:p w:rsidR="002C484B" w:rsidRDefault="002C484B" w:rsidP="002C484B">
      <w:pPr>
        <w:ind w:firstLine="709"/>
        <w:jc w:val="both"/>
        <w:rPr>
          <w:sz w:val="28"/>
          <w:szCs w:val="28"/>
        </w:rPr>
      </w:pPr>
      <w:r>
        <w:rPr>
          <w:sz w:val="28"/>
          <w:szCs w:val="28"/>
        </w:rPr>
        <w:t xml:space="preserve">3.13. </w:t>
      </w:r>
      <w:r w:rsidRPr="00A716C7">
        <w:rPr>
          <w:sz w:val="28"/>
          <w:szCs w:val="28"/>
        </w:rPr>
        <w:t>Инвентаризационные описи подписывают председатель и члены Комиссии.</w:t>
      </w:r>
      <w:bookmarkStart w:id="10" w:name="sub_1310"/>
      <w:bookmarkEnd w:id="9"/>
    </w:p>
    <w:p w:rsidR="002C484B" w:rsidRDefault="002C484B" w:rsidP="002C484B">
      <w:pPr>
        <w:ind w:firstLine="709"/>
        <w:jc w:val="both"/>
        <w:rPr>
          <w:sz w:val="28"/>
          <w:szCs w:val="28"/>
        </w:rPr>
      </w:pPr>
      <w:r>
        <w:rPr>
          <w:sz w:val="28"/>
          <w:szCs w:val="28"/>
        </w:rPr>
        <w:t xml:space="preserve">3.14. </w:t>
      </w:r>
      <w:r w:rsidRPr="00A716C7">
        <w:rPr>
          <w:sz w:val="28"/>
          <w:szCs w:val="28"/>
        </w:rPr>
        <w:t xml:space="preserve">При выявлении захоронений, по которым отсутствуют или указаны неправильные данные в </w:t>
      </w:r>
      <w:r>
        <w:rPr>
          <w:sz w:val="28"/>
          <w:szCs w:val="28"/>
        </w:rPr>
        <w:t>книге регистрации</w:t>
      </w:r>
      <w:r w:rsidRPr="00A716C7">
        <w:rPr>
          <w:sz w:val="28"/>
          <w:szCs w:val="28"/>
        </w:rPr>
        <w:t>, Комиссия должна включить в опись данные, установленные в ходе проведения инвентаризации.</w:t>
      </w:r>
      <w:bookmarkEnd w:id="10"/>
    </w:p>
    <w:p w:rsidR="002C484B" w:rsidRDefault="002C484B" w:rsidP="002C484B">
      <w:pPr>
        <w:jc w:val="both"/>
        <w:rPr>
          <w:sz w:val="28"/>
          <w:szCs w:val="28"/>
        </w:rPr>
      </w:pPr>
      <w:r>
        <w:rPr>
          <w:sz w:val="28"/>
          <w:szCs w:val="28"/>
        </w:rPr>
        <w:t xml:space="preserve">          3.15. </w:t>
      </w:r>
      <w:r w:rsidRPr="003E2D12">
        <w:rPr>
          <w:sz w:val="28"/>
          <w:szCs w:val="28"/>
        </w:rPr>
        <w:t xml:space="preserve">Инвентаризация </w:t>
      </w:r>
      <w:r>
        <w:rPr>
          <w:sz w:val="28"/>
          <w:szCs w:val="28"/>
        </w:rPr>
        <w:t xml:space="preserve">мест </w:t>
      </w:r>
      <w:r w:rsidRPr="003E2D12">
        <w:rPr>
          <w:sz w:val="28"/>
          <w:szCs w:val="28"/>
        </w:rPr>
        <w:t>захоронений про</w:t>
      </w:r>
      <w:r>
        <w:rPr>
          <w:sz w:val="28"/>
          <w:szCs w:val="28"/>
        </w:rPr>
        <w:t>из</w:t>
      </w:r>
      <w:r w:rsidRPr="003E2D12">
        <w:rPr>
          <w:sz w:val="28"/>
          <w:szCs w:val="28"/>
        </w:rPr>
        <w:t xml:space="preserve">водится </w:t>
      </w:r>
      <w:r>
        <w:rPr>
          <w:sz w:val="28"/>
          <w:szCs w:val="28"/>
        </w:rPr>
        <w:t xml:space="preserve">в форме проведения выездной проверки непосредственно </w:t>
      </w:r>
      <w:r w:rsidRPr="003E2D12">
        <w:rPr>
          <w:sz w:val="28"/>
          <w:szCs w:val="28"/>
        </w:rPr>
        <w:t xml:space="preserve">на </w:t>
      </w:r>
      <w:r>
        <w:rPr>
          <w:sz w:val="28"/>
          <w:szCs w:val="28"/>
        </w:rPr>
        <w:t xml:space="preserve">муниципальном </w:t>
      </w:r>
      <w:r w:rsidRPr="003E2D12">
        <w:rPr>
          <w:sz w:val="28"/>
          <w:szCs w:val="28"/>
        </w:rPr>
        <w:t>кладбище</w:t>
      </w:r>
      <w:r>
        <w:rPr>
          <w:sz w:val="28"/>
          <w:szCs w:val="28"/>
        </w:rPr>
        <w:t xml:space="preserve"> </w:t>
      </w:r>
      <w:r w:rsidRPr="003E2D12">
        <w:rPr>
          <w:sz w:val="28"/>
          <w:szCs w:val="28"/>
        </w:rPr>
        <w:t>и сопоставления данных на регистрационном знаке</w:t>
      </w:r>
      <w:r>
        <w:rPr>
          <w:sz w:val="28"/>
          <w:szCs w:val="28"/>
        </w:rPr>
        <w:t xml:space="preserve"> захоронения (Ф.И.О. умершего, даты его рождения и смерти, регистрационный номер)</w:t>
      </w:r>
      <w:r w:rsidRPr="003E2D12">
        <w:rPr>
          <w:sz w:val="28"/>
          <w:szCs w:val="28"/>
        </w:rPr>
        <w:t xml:space="preserve"> с данными книг регистрации захоронений.</w:t>
      </w:r>
      <w:bookmarkStart w:id="11" w:name="sub_1402"/>
    </w:p>
    <w:p w:rsidR="002C484B" w:rsidRDefault="002C484B" w:rsidP="002C484B">
      <w:pPr>
        <w:autoSpaceDE w:val="0"/>
        <w:autoSpaceDN w:val="0"/>
        <w:adjustRightInd w:val="0"/>
        <w:ind w:firstLine="709"/>
        <w:jc w:val="both"/>
        <w:rPr>
          <w:sz w:val="28"/>
          <w:szCs w:val="28"/>
        </w:rPr>
      </w:pPr>
      <w:r>
        <w:rPr>
          <w:sz w:val="28"/>
          <w:szCs w:val="28"/>
        </w:rPr>
        <w:t xml:space="preserve">3.16. </w:t>
      </w:r>
      <w:r w:rsidRPr="003E6D4C">
        <w:rPr>
          <w:sz w:val="28"/>
          <w:szCs w:val="28"/>
        </w:rPr>
        <w:t>При отсутствии регистрационного знака на захоронении сопоставление данных книг регис</w:t>
      </w:r>
      <w:r>
        <w:rPr>
          <w:sz w:val="28"/>
          <w:szCs w:val="28"/>
        </w:rPr>
        <w:t xml:space="preserve">трации </w:t>
      </w:r>
      <w:r w:rsidRPr="003E6D4C">
        <w:rPr>
          <w:sz w:val="28"/>
          <w:szCs w:val="28"/>
        </w:rPr>
        <w:t xml:space="preserve">производится с данными об умершем (Ф.И.О. умершего, даты его рождения и смерти), содержащимися на могильном сооружении (надгробии) или ином ритуальном знаке, если таковые установлены на захоронении. </w:t>
      </w:r>
      <w:bookmarkEnd w:id="11"/>
    </w:p>
    <w:p w:rsidR="002C484B" w:rsidRDefault="002C484B" w:rsidP="002C484B">
      <w:pPr>
        <w:autoSpaceDE w:val="0"/>
        <w:autoSpaceDN w:val="0"/>
        <w:adjustRightInd w:val="0"/>
        <w:ind w:firstLine="709"/>
        <w:jc w:val="both"/>
        <w:rPr>
          <w:sz w:val="28"/>
          <w:szCs w:val="28"/>
        </w:rPr>
      </w:pPr>
      <w:r>
        <w:rPr>
          <w:sz w:val="28"/>
          <w:szCs w:val="28"/>
        </w:rPr>
        <w:t xml:space="preserve">3.17. </w:t>
      </w:r>
      <w:r w:rsidRPr="003E6D4C">
        <w:rPr>
          <w:sz w:val="28"/>
          <w:szCs w:val="28"/>
        </w:rPr>
        <w:t xml:space="preserve"> В случае если </w:t>
      </w:r>
      <w:r>
        <w:rPr>
          <w:sz w:val="28"/>
          <w:szCs w:val="28"/>
        </w:rPr>
        <w:t xml:space="preserve">в книгах регистрации </w:t>
      </w:r>
      <w:r w:rsidRPr="003E6D4C">
        <w:rPr>
          <w:sz w:val="28"/>
          <w:szCs w:val="28"/>
        </w:rPr>
        <w:t>и на захоронении отсутствует какая-либо информация об умершем, позволяющая идентифицировать захоронение, то подобное захоронение признается неучтенным.</w:t>
      </w:r>
      <w:bookmarkStart w:id="12" w:name="sub_1405"/>
    </w:p>
    <w:p w:rsidR="002C484B" w:rsidRPr="003E2D12" w:rsidRDefault="002C484B" w:rsidP="002C484B">
      <w:pPr>
        <w:autoSpaceDE w:val="0"/>
        <w:autoSpaceDN w:val="0"/>
        <w:adjustRightInd w:val="0"/>
        <w:ind w:firstLine="709"/>
        <w:jc w:val="both"/>
        <w:rPr>
          <w:sz w:val="28"/>
          <w:szCs w:val="28"/>
        </w:rPr>
      </w:pPr>
      <w:r>
        <w:rPr>
          <w:sz w:val="28"/>
          <w:szCs w:val="28"/>
        </w:rPr>
        <w:t xml:space="preserve">3.18. </w:t>
      </w:r>
      <w:r w:rsidRPr="003E2D12">
        <w:rPr>
          <w:sz w:val="28"/>
          <w:szCs w:val="28"/>
        </w:rPr>
        <w:t>Инвентаризация захоронени</w:t>
      </w:r>
      <w:r>
        <w:rPr>
          <w:sz w:val="28"/>
          <w:szCs w:val="28"/>
        </w:rPr>
        <w:t>й</w:t>
      </w:r>
      <w:r w:rsidRPr="003E2D12">
        <w:rPr>
          <w:sz w:val="28"/>
          <w:szCs w:val="28"/>
        </w:rPr>
        <w:t xml:space="preserve"> проводится по видам захоронений.</w:t>
      </w:r>
      <w:bookmarkStart w:id="13" w:name="sub_1406"/>
      <w:bookmarkEnd w:id="12"/>
    </w:p>
    <w:bookmarkEnd w:id="13"/>
    <w:p w:rsidR="002C484B" w:rsidRDefault="002C484B" w:rsidP="002C484B">
      <w:pPr>
        <w:ind w:firstLine="709"/>
        <w:jc w:val="both"/>
        <w:rPr>
          <w:sz w:val="28"/>
          <w:szCs w:val="28"/>
        </w:rPr>
      </w:pPr>
      <w:r>
        <w:rPr>
          <w:sz w:val="28"/>
          <w:szCs w:val="28"/>
        </w:rPr>
        <w:t xml:space="preserve">3.19. </w:t>
      </w:r>
      <w:r w:rsidRPr="000360F0">
        <w:rPr>
          <w:sz w:val="28"/>
          <w:szCs w:val="28"/>
        </w:rPr>
        <w:t xml:space="preserve">По результатам проведенной инвентаризации составляется ведомость результатов, выявленных </w:t>
      </w:r>
      <w:r>
        <w:rPr>
          <w:sz w:val="28"/>
          <w:szCs w:val="28"/>
        </w:rPr>
        <w:t>при проведении инвентаризации мест захоронений</w:t>
      </w:r>
      <w:r w:rsidRPr="000360F0">
        <w:rPr>
          <w:sz w:val="28"/>
          <w:szCs w:val="28"/>
        </w:rPr>
        <w:t xml:space="preserve">, которая подписывается председателем и членами </w:t>
      </w:r>
      <w:r>
        <w:rPr>
          <w:sz w:val="28"/>
          <w:szCs w:val="28"/>
        </w:rPr>
        <w:t>К</w:t>
      </w:r>
      <w:r w:rsidRPr="000360F0">
        <w:rPr>
          <w:sz w:val="28"/>
          <w:szCs w:val="28"/>
        </w:rPr>
        <w:t>омиссии</w:t>
      </w:r>
      <w:r>
        <w:rPr>
          <w:sz w:val="28"/>
          <w:szCs w:val="28"/>
        </w:rPr>
        <w:t xml:space="preserve"> (приложение № 2 к настоящему Положению).</w:t>
      </w:r>
    </w:p>
    <w:p w:rsidR="002C484B" w:rsidRDefault="002C484B" w:rsidP="002C484B">
      <w:pPr>
        <w:ind w:firstLine="709"/>
        <w:jc w:val="both"/>
        <w:rPr>
          <w:sz w:val="28"/>
          <w:szCs w:val="28"/>
        </w:rPr>
      </w:pPr>
      <w:r>
        <w:rPr>
          <w:sz w:val="28"/>
          <w:szCs w:val="28"/>
        </w:rPr>
        <w:t xml:space="preserve">3.20. </w:t>
      </w:r>
      <w:r w:rsidRPr="000360F0">
        <w:rPr>
          <w:sz w:val="28"/>
          <w:szCs w:val="28"/>
        </w:rPr>
        <w:t xml:space="preserve">Результаты инвентаризации отражаются в </w:t>
      </w:r>
      <w:r>
        <w:rPr>
          <w:sz w:val="28"/>
          <w:szCs w:val="28"/>
        </w:rPr>
        <w:t>А</w:t>
      </w:r>
      <w:r w:rsidRPr="000360F0">
        <w:rPr>
          <w:sz w:val="28"/>
          <w:szCs w:val="28"/>
        </w:rPr>
        <w:t>кте</w:t>
      </w:r>
      <w:r>
        <w:rPr>
          <w:sz w:val="28"/>
          <w:szCs w:val="28"/>
        </w:rPr>
        <w:t xml:space="preserve"> о результатах проведения инвентаризации мест захоронений (приложение № 3</w:t>
      </w:r>
      <w:r w:rsidRPr="00997574">
        <w:rPr>
          <w:color w:val="000000"/>
          <w:sz w:val="28"/>
          <w:szCs w:val="28"/>
        </w:rPr>
        <w:t xml:space="preserve"> </w:t>
      </w:r>
      <w:r w:rsidRPr="009E340B">
        <w:rPr>
          <w:color w:val="000000"/>
          <w:sz w:val="28"/>
          <w:szCs w:val="28"/>
        </w:rPr>
        <w:t>к настоящему Положению</w:t>
      </w:r>
      <w:r>
        <w:rPr>
          <w:sz w:val="28"/>
          <w:szCs w:val="28"/>
        </w:rPr>
        <w:t>)</w:t>
      </w:r>
      <w:bookmarkStart w:id="14" w:name="sub_1600"/>
      <w:r>
        <w:rPr>
          <w:sz w:val="28"/>
          <w:szCs w:val="28"/>
        </w:rPr>
        <w:t>.</w:t>
      </w:r>
    </w:p>
    <w:p w:rsidR="002C484B" w:rsidRDefault="002C484B" w:rsidP="002C484B">
      <w:pPr>
        <w:ind w:firstLine="709"/>
        <w:jc w:val="both"/>
        <w:rPr>
          <w:sz w:val="28"/>
          <w:szCs w:val="28"/>
        </w:rPr>
      </w:pPr>
    </w:p>
    <w:p w:rsidR="002C484B" w:rsidRDefault="002C484B" w:rsidP="002C484B">
      <w:pPr>
        <w:jc w:val="center"/>
        <w:rPr>
          <w:b/>
          <w:sz w:val="28"/>
          <w:szCs w:val="28"/>
        </w:rPr>
      </w:pPr>
      <w:r>
        <w:rPr>
          <w:b/>
          <w:sz w:val="28"/>
          <w:szCs w:val="28"/>
          <w:lang w:val="en-US"/>
        </w:rPr>
        <w:t>IV</w:t>
      </w:r>
      <w:r>
        <w:rPr>
          <w:b/>
          <w:sz w:val="28"/>
          <w:szCs w:val="28"/>
        </w:rPr>
        <w:t xml:space="preserve">. </w:t>
      </w:r>
      <w:r w:rsidRPr="009A55B1">
        <w:rPr>
          <w:b/>
          <w:sz w:val="28"/>
          <w:szCs w:val="28"/>
        </w:rPr>
        <w:t>Мероприятия, проводимые по результатам инвентаризации</w:t>
      </w:r>
    </w:p>
    <w:p w:rsidR="002C484B" w:rsidRPr="009A55B1" w:rsidRDefault="002C484B" w:rsidP="002C484B">
      <w:pPr>
        <w:ind w:left="450"/>
        <w:rPr>
          <w:b/>
          <w:sz w:val="28"/>
          <w:szCs w:val="28"/>
        </w:rPr>
      </w:pPr>
    </w:p>
    <w:p w:rsidR="002C484B" w:rsidRPr="00915F56" w:rsidRDefault="002C484B" w:rsidP="002C484B">
      <w:pPr>
        <w:autoSpaceDE w:val="0"/>
        <w:autoSpaceDN w:val="0"/>
        <w:adjustRightInd w:val="0"/>
        <w:ind w:firstLine="709"/>
        <w:jc w:val="both"/>
        <w:rPr>
          <w:sz w:val="28"/>
          <w:szCs w:val="28"/>
        </w:rPr>
      </w:pPr>
      <w:bookmarkStart w:id="15" w:name="sub_1601"/>
      <w:bookmarkEnd w:id="14"/>
      <w:r>
        <w:rPr>
          <w:sz w:val="28"/>
          <w:szCs w:val="28"/>
        </w:rPr>
        <w:t>4</w:t>
      </w:r>
      <w:r w:rsidRPr="00915F56">
        <w:rPr>
          <w:sz w:val="28"/>
          <w:szCs w:val="28"/>
        </w:rPr>
        <w:t>.1. По результатам инвентаризации проводятся следующие мероприятия:</w:t>
      </w:r>
    </w:p>
    <w:p w:rsidR="002C484B" w:rsidRPr="00915F56" w:rsidRDefault="002C484B" w:rsidP="002C484B">
      <w:pPr>
        <w:autoSpaceDE w:val="0"/>
        <w:autoSpaceDN w:val="0"/>
        <w:adjustRightInd w:val="0"/>
        <w:ind w:firstLine="709"/>
        <w:jc w:val="both"/>
        <w:rPr>
          <w:sz w:val="28"/>
          <w:szCs w:val="28"/>
        </w:rPr>
      </w:pPr>
      <w:r>
        <w:rPr>
          <w:sz w:val="28"/>
          <w:szCs w:val="28"/>
        </w:rPr>
        <w:lastRenderedPageBreak/>
        <w:t xml:space="preserve">4.1.1. </w:t>
      </w:r>
      <w:r w:rsidRPr="00915F56">
        <w:rPr>
          <w:sz w:val="28"/>
          <w:szCs w:val="28"/>
        </w:rPr>
        <w:t xml:space="preserve">Если на захоронении отсутствует регистрационный знак с номером захоронения, но </w:t>
      </w:r>
      <w:r>
        <w:rPr>
          <w:sz w:val="28"/>
          <w:szCs w:val="28"/>
        </w:rPr>
        <w:t xml:space="preserve">в книгах регистрации </w:t>
      </w:r>
      <w:r w:rsidRPr="00915F56">
        <w:rPr>
          <w:sz w:val="28"/>
          <w:szCs w:val="28"/>
        </w:rPr>
        <w:t xml:space="preserve">и на самом захоронении имеется какая-либо информация об умершем, позволяющая идентифицировать соответствующее захоронение, то на указанных захоронениях устанавливаются регистрационные знаки (либо крепятся к ограде, цоколю, и т.п. таблички) </w:t>
      </w:r>
      <w:r>
        <w:rPr>
          <w:sz w:val="28"/>
          <w:szCs w:val="28"/>
        </w:rPr>
        <w:t xml:space="preserve">                </w:t>
      </w:r>
      <w:r w:rsidRPr="00915F56">
        <w:rPr>
          <w:sz w:val="28"/>
          <w:szCs w:val="28"/>
        </w:rPr>
        <w:t>с указанием Ф.И.О. умершего, даты его рождения и смерти, регистрационного номера захоронения.</w:t>
      </w:r>
    </w:p>
    <w:p w:rsidR="002C484B" w:rsidRDefault="002C484B" w:rsidP="002C484B">
      <w:pPr>
        <w:autoSpaceDE w:val="0"/>
        <w:autoSpaceDN w:val="0"/>
        <w:adjustRightInd w:val="0"/>
        <w:ind w:firstLine="709"/>
        <w:jc w:val="both"/>
        <w:rPr>
          <w:sz w:val="28"/>
          <w:szCs w:val="28"/>
        </w:rPr>
      </w:pPr>
      <w:r w:rsidRPr="00915F56">
        <w:rPr>
          <w:sz w:val="28"/>
          <w:szCs w:val="28"/>
        </w:rPr>
        <w:t>Регистрационный номер захоронения, указанный на регистрационном знаке</w:t>
      </w:r>
      <w:r>
        <w:rPr>
          <w:sz w:val="28"/>
          <w:szCs w:val="28"/>
        </w:rPr>
        <w:t>,</w:t>
      </w:r>
      <w:r w:rsidRPr="00915F56">
        <w:rPr>
          <w:sz w:val="28"/>
          <w:szCs w:val="28"/>
        </w:rPr>
        <w:t xml:space="preserve"> должен совпадать с номером захоронения</w:t>
      </w:r>
      <w:r>
        <w:rPr>
          <w:sz w:val="28"/>
          <w:szCs w:val="28"/>
        </w:rPr>
        <w:t>, указанным</w:t>
      </w:r>
      <w:r w:rsidRPr="00915F56">
        <w:rPr>
          <w:sz w:val="28"/>
          <w:szCs w:val="28"/>
        </w:rPr>
        <w:t xml:space="preserve"> в </w:t>
      </w:r>
      <w:r>
        <w:rPr>
          <w:sz w:val="28"/>
          <w:szCs w:val="28"/>
        </w:rPr>
        <w:t>книге регистрации.</w:t>
      </w:r>
    </w:p>
    <w:p w:rsidR="002C484B" w:rsidRPr="00915F56" w:rsidRDefault="002C484B" w:rsidP="002C484B">
      <w:pPr>
        <w:autoSpaceDE w:val="0"/>
        <w:autoSpaceDN w:val="0"/>
        <w:adjustRightInd w:val="0"/>
        <w:ind w:firstLine="709"/>
        <w:jc w:val="both"/>
        <w:rPr>
          <w:sz w:val="28"/>
          <w:szCs w:val="28"/>
        </w:rPr>
      </w:pPr>
      <w:r>
        <w:rPr>
          <w:sz w:val="28"/>
          <w:szCs w:val="28"/>
        </w:rPr>
        <w:t>4</w:t>
      </w:r>
      <w:r w:rsidRPr="00915F56">
        <w:rPr>
          <w:sz w:val="28"/>
          <w:szCs w:val="28"/>
        </w:rPr>
        <w:t>.</w:t>
      </w:r>
      <w:r>
        <w:rPr>
          <w:sz w:val="28"/>
          <w:szCs w:val="28"/>
        </w:rPr>
        <w:t>1.</w:t>
      </w:r>
      <w:r w:rsidRPr="00915F56">
        <w:rPr>
          <w:sz w:val="28"/>
          <w:szCs w:val="28"/>
        </w:rPr>
        <w:t>2</w:t>
      </w:r>
      <w:r>
        <w:rPr>
          <w:sz w:val="28"/>
          <w:szCs w:val="28"/>
        </w:rPr>
        <w:t xml:space="preserve">. Если на захоронении и в книгах регистрации </w:t>
      </w:r>
      <w:r w:rsidRPr="00915F56">
        <w:rPr>
          <w:sz w:val="28"/>
          <w:szCs w:val="28"/>
        </w:rPr>
        <w:t xml:space="preserve">отсутствует какая-либо информация об умершем, позволяющая идентифицировать захоронение, то на подобных захоронениях устанавливаются регистрационные знаки </w:t>
      </w:r>
      <w:r>
        <w:rPr>
          <w:sz w:val="28"/>
          <w:szCs w:val="28"/>
        </w:rPr>
        <w:t xml:space="preserve">                       </w:t>
      </w:r>
      <w:r w:rsidRPr="00915F56">
        <w:rPr>
          <w:sz w:val="28"/>
          <w:szCs w:val="28"/>
        </w:rPr>
        <w:t>с указанием только регистрационного ном</w:t>
      </w:r>
      <w:r>
        <w:rPr>
          <w:sz w:val="28"/>
          <w:szCs w:val="28"/>
        </w:rPr>
        <w:t xml:space="preserve">ера захоронения. В этом случае </w:t>
      </w:r>
      <w:r w:rsidRPr="00915F56">
        <w:rPr>
          <w:sz w:val="28"/>
          <w:szCs w:val="28"/>
        </w:rPr>
        <w:t xml:space="preserve"> </w:t>
      </w:r>
      <w:r>
        <w:rPr>
          <w:sz w:val="28"/>
          <w:szCs w:val="28"/>
        </w:rPr>
        <w:t xml:space="preserve">в книге регистрации </w:t>
      </w:r>
      <w:r w:rsidRPr="00915F56">
        <w:rPr>
          <w:sz w:val="28"/>
          <w:szCs w:val="28"/>
        </w:rPr>
        <w:t>указывается только регистрационный номер захоронения, дополнительно делается запись «</w:t>
      </w:r>
      <w:r>
        <w:rPr>
          <w:sz w:val="28"/>
          <w:szCs w:val="28"/>
        </w:rPr>
        <w:t>неучтенное захоронение</w:t>
      </w:r>
      <w:r w:rsidRPr="00915F56">
        <w:rPr>
          <w:sz w:val="28"/>
          <w:szCs w:val="28"/>
        </w:rPr>
        <w:t>» и указывается информ</w:t>
      </w:r>
      <w:r>
        <w:rPr>
          <w:sz w:val="28"/>
          <w:szCs w:val="28"/>
        </w:rPr>
        <w:t>ация, предусмотренная в пункте 4</w:t>
      </w:r>
      <w:r w:rsidRPr="00915F56">
        <w:rPr>
          <w:sz w:val="28"/>
          <w:szCs w:val="28"/>
        </w:rPr>
        <w:t>.</w:t>
      </w:r>
      <w:r>
        <w:rPr>
          <w:sz w:val="28"/>
          <w:szCs w:val="28"/>
        </w:rPr>
        <w:t>1.</w:t>
      </w:r>
      <w:r w:rsidRPr="00915F56">
        <w:rPr>
          <w:sz w:val="28"/>
          <w:szCs w:val="28"/>
        </w:rPr>
        <w:t>4. настоящего раздела.</w:t>
      </w:r>
    </w:p>
    <w:p w:rsidR="002C484B" w:rsidRPr="00915F56" w:rsidRDefault="002C484B" w:rsidP="002C484B">
      <w:pPr>
        <w:autoSpaceDE w:val="0"/>
        <w:autoSpaceDN w:val="0"/>
        <w:adjustRightInd w:val="0"/>
        <w:ind w:firstLine="709"/>
        <w:jc w:val="both"/>
        <w:rPr>
          <w:sz w:val="28"/>
          <w:szCs w:val="28"/>
        </w:rPr>
      </w:pPr>
      <w:r>
        <w:rPr>
          <w:sz w:val="28"/>
          <w:szCs w:val="28"/>
        </w:rPr>
        <w:t>4</w:t>
      </w:r>
      <w:r w:rsidRPr="00915F56">
        <w:rPr>
          <w:sz w:val="28"/>
          <w:szCs w:val="28"/>
        </w:rPr>
        <w:t>.</w:t>
      </w:r>
      <w:r>
        <w:rPr>
          <w:sz w:val="28"/>
          <w:szCs w:val="28"/>
        </w:rPr>
        <w:t>1.3. </w:t>
      </w:r>
      <w:r w:rsidRPr="00915F56">
        <w:rPr>
          <w:sz w:val="28"/>
          <w:szCs w:val="28"/>
        </w:rPr>
        <w:t xml:space="preserve">Если при инвентаризации </w:t>
      </w:r>
      <w:r>
        <w:rPr>
          <w:sz w:val="28"/>
          <w:szCs w:val="28"/>
        </w:rPr>
        <w:t xml:space="preserve">мест </w:t>
      </w:r>
      <w:r w:rsidRPr="00915F56">
        <w:rPr>
          <w:sz w:val="28"/>
          <w:szCs w:val="28"/>
        </w:rPr>
        <w:t xml:space="preserve">захоронений выявлены неправильные данные </w:t>
      </w:r>
      <w:r>
        <w:rPr>
          <w:sz w:val="28"/>
          <w:szCs w:val="28"/>
        </w:rPr>
        <w:t>в книгах регистрации</w:t>
      </w:r>
      <w:r w:rsidRPr="00915F56">
        <w:rPr>
          <w:sz w:val="28"/>
          <w:szCs w:val="28"/>
        </w:rPr>
        <w:t xml:space="preserve">, то исправление ошибки в </w:t>
      </w:r>
      <w:r>
        <w:rPr>
          <w:sz w:val="28"/>
          <w:szCs w:val="28"/>
        </w:rPr>
        <w:t xml:space="preserve">данных </w:t>
      </w:r>
      <w:r w:rsidRPr="00915F56">
        <w:rPr>
          <w:sz w:val="28"/>
          <w:szCs w:val="28"/>
        </w:rPr>
        <w:t xml:space="preserve">книгах </w:t>
      </w:r>
      <w:r>
        <w:rPr>
          <w:sz w:val="28"/>
          <w:szCs w:val="28"/>
        </w:rPr>
        <w:t xml:space="preserve">регистрации </w:t>
      </w:r>
      <w:r w:rsidRPr="00915F56">
        <w:rPr>
          <w:sz w:val="28"/>
          <w:szCs w:val="28"/>
        </w:rPr>
        <w:t>производится путем зачеркивания неправильных записей и проставления над зачеркнутыми правильных записей.</w:t>
      </w:r>
    </w:p>
    <w:p w:rsidR="002C484B" w:rsidRPr="00915F56" w:rsidRDefault="002C484B" w:rsidP="002C484B">
      <w:pPr>
        <w:autoSpaceDE w:val="0"/>
        <w:autoSpaceDN w:val="0"/>
        <w:adjustRightInd w:val="0"/>
        <w:ind w:firstLine="709"/>
        <w:jc w:val="both"/>
        <w:rPr>
          <w:sz w:val="28"/>
          <w:szCs w:val="28"/>
        </w:rPr>
      </w:pPr>
      <w:r>
        <w:rPr>
          <w:sz w:val="28"/>
          <w:szCs w:val="28"/>
        </w:rPr>
        <w:t>4</w:t>
      </w:r>
      <w:r w:rsidRPr="00915F56">
        <w:rPr>
          <w:sz w:val="28"/>
          <w:szCs w:val="28"/>
        </w:rPr>
        <w:t>.</w:t>
      </w:r>
      <w:r>
        <w:rPr>
          <w:sz w:val="28"/>
          <w:szCs w:val="28"/>
        </w:rPr>
        <w:t>1.</w:t>
      </w:r>
      <w:r w:rsidRPr="00915F56">
        <w:rPr>
          <w:sz w:val="28"/>
          <w:szCs w:val="28"/>
        </w:rPr>
        <w:t xml:space="preserve">4. </w:t>
      </w:r>
      <w:r>
        <w:rPr>
          <w:sz w:val="28"/>
          <w:szCs w:val="28"/>
        </w:rPr>
        <w:t xml:space="preserve">В книгах регистрации </w:t>
      </w:r>
      <w:r w:rsidRPr="00915F56">
        <w:rPr>
          <w:sz w:val="28"/>
          <w:szCs w:val="28"/>
        </w:rPr>
        <w:t>производит</w:t>
      </w:r>
      <w:r>
        <w:rPr>
          <w:sz w:val="28"/>
          <w:szCs w:val="28"/>
        </w:rPr>
        <w:t>ся регистрация всех захоронений, в том числе не</w:t>
      </w:r>
      <w:r w:rsidRPr="00915F56">
        <w:rPr>
          <w:sz w:val="28"/>
          <w:szCs w:val="28"/>
        </w:rPr>
        <w:t>учтенных по каким-либо причинам в книгах регис</w:t>
      </w:r>
      <w:r>
        <w:rPr>
          <w:sz w:val="28"/>
          <w:szCs w:val="28"/>
        </w:rPr>
        <w:t>трации. При этом делается отметка</w:t>
      </w:r>
      <w:r w:rsidRPr="00915F56">
        <w:rPr>
          <w:sz w:val="28"/>
          <w:szCs w:val="28"/>
        </w:rPr>
        <w:t xml:space="preserve"> «запись внесена по результатам инвентаризации», указы</w:t>
      </w:r>
      <w:r>
        <w:rPr>
          <w:sz w:val="28"/>
          <w:szCs w:val="28"/>
        </w:rPr>
        <w:t>вается номер и дата постановления</w:t>
      </w:r>
      <w:r w:rsidRPr="00915F56">
        <w:rPr>
          <w:sz w:val="28"/>
          <w:szCs w:val="28"/>
        </w:rPr>
        <w:t xml:space="preserve"> о проведении инвентаризации </w:t>
      </w:r>
      <w:r>
        <w:rPr>
          <w:sz w:val="28"/>
          <w:szCs w:val="28"/>
        </w:rPr>
        <w:t xml:space="preserve">мест </w:t>
      </w:r>
      <w:r w:rsidRPr="00915F56">
        <w:rPr>
          <w:sz w:val="28"/>
          <w:szCs w:val="28"/>
        </w:rPr>
        <w:t>захоронений на соответствующем</w:t>
      </w:r>
      <w:r>
        <w:rPr>
          <w:sz w:val="28"/>
          <w:szCs w:val="28"/>
        </w:rPr>
        <w:t xml:space="preserve"> муниципальном </w:t>
      </w:r>
      <w:r w:rsidRPr="00915F56">
        <w:rPr>
          <w:sz w:val="28"/>
          <w:szCs w:val="28"/>
        </w:rPr>
        <w:t xml:space="preserve"> кладбище, ставятся подписи председателя и членов </w:t>
      </w:r>
      <w:r>
        <w:rPr>
          <w:sz w:val="28"/>
          <w:szCs w:val="28"/>
        </w:rPr>
        <w:t>К</w:t>
      </w:r>
      <w:r w:rsidRPr="00915F56">
        <w:rPr>
          <w:sz w:val="28"/>
          <w:szCs w:val="28"/>
        </w:rPr>
        <w:t>омиссии.</w:t>
      </w:r>
    </w:p>
    <w:bookmarkEnd w:id="15"/>
    <w:p w:rsidR="002C484B" w:rsidRDefault="002C484B" w:rsidP="002C484B">
      <w:pPr>
        <w:ind w:firstLine="709"/>
        <w:jc w:val="both"/>
        <w:rPr>
          <w:sz w:val="28"/>
          <w:szCs w:val="28"/>
        </w:rPr>
      </w:pPr>
      <w:r>
        <w:rPr>
          <w:sz w:val="28"/>
          <w:szCs w:val="28"/>
        </w:rPr>
        <w:t>4.2. Полученные в результате проведения работ по инвентаризации мест захоронений информация и материалы обрабатываются и систематизируются  уполномоченным органом в сфере погребения и похоронного дела  муниципального образования городской округ город Красный Луч Луганской Народной Республики,  который  не позднее трех месяцев с момента их получения готовит аналитическую информацию, содержащую следующие сведения:</w:t>
      </w:r>
    </w:p>
    <w:p w:rsidR="002C484B" w:rsidRPr="00027690" w:rsidRDefault="002C484B" w:rsidP="002C484B">
      <w:pPr>
        <w:ind w:firstLine="709"/>
        <w:jc w:val="both"/>
        <w:rPr>
          <w:color w:val="000000"/>
          <w:sz w:val="28"/>
          <w:szCs w:val="28"/>
        </w:rPr>
      </w:pPr>
      <w:r w:rsidRPr="00027690">
        <w:rPr>
          <w:color w:val="000000"/>
          <w:sz w:val="28"/>
          <w:szCs w:val="28"/>
        </w:rPr>
        <w:t>соответствие или несоответствие данных о зарегистрированных надгробных сооружениях, зарегистрированных местах захоронений и их видах фактической ситуации с указанием соответствующих фактов;</w:t>
      </w:r>
    </w:p>
    <w:p w:rsidR="002C484B" w:rsidRDefault="002C484B" w:rsidP="002C484B">
      <w:pPr>
        <w:ind w:firstLine="709"/>
        <w:jc w:val="both"/>
        <w:rPr>
          <w:sz w:val="28"/>
          <w:szCs w:val="28"/>
        </w:rPr>
      </w:pPr>
      <w:r>
        <w:rPr>
          <w:sz w:val="28"/>
          <w:szCs w:val="28"/>
        </w:rPr>
        <w:t>предложения по планированию территории муниципального кладбища;</w:t>
      </w:r>
    </w:p>
    <w:p w:rsidR="002C484B" w:rsidRDefault="002C484B" w:rsidP="002C484B">
      <w:pPr>
        <w:ind w:firstLine="709"/>
        <w:jc w:val="both"/>
        <w:rPr>
          <w:sz w:val="28"/>
          <w:szCs w:val="28"/>
        </w:rPr>
      </w:pPr>
      <w:r>
        <w:rPr>
          <w:sz w:val="28"/>
          <w:szCs w:val="28"/>
        </w:rPr>
        <w:t>предложения по созданию на территории муниципального  кладбища зон захоронений определенных видов;</w:t>
      </w:r>
    </w:p>
    <w:p w:rsidR="002C484B" w:rsidRDefault="002C484B" w:rsidP="002C484B">
      <w:pPr>
        <w:ind w:firstLine="709"/>
        <w:jc w:val="both"/>
        <w:rPr>
          <w:sz w:val="28"/>
          <w:szCs w:val="28"/>
        </w:rPr>
      </w:pPr>
      <w:r>
        <w:rPr>
          <w:sz w:val="28"/>
          <w:szCs w:val="28"/>
        </w:rPr>
        <w:t>предложения по закрытию и созданию новых муниципальных кладбищ;</w:t>
      </w:r>
    </w:p>
    <w:p w:rsidR="002C484B" w:rsidRDefault="002C484B" w:rsidP="002C484B">
      <w:pPr>
        <w:ind w:firstLine="709"/>
        <w:jc w:val="both"/>
        <w:rPr>
          <w:sz w:val="28"/>
          <w:szCs w:val="28"/>
        </w:rPr>
      </w:pPr>
      <w:r>
        <w:rPr>
          <w:sz w:val="28"/>
          <w:szCs w:val="28"/>
        </w:rPr>
        <w:t>предложения по привлечению лиц, ответственных за нарушение законодательства о погребении и похоронном деле, к ответственности.</w:t>
      </w:r>
    </w:p>
    <w:p w:rsidR="002C484B" w:rsidRPr="00C40B4D" w:rsidRDefault="002C484B" w:rsidP="002C484B">
      <w:pPr>
        <w:shd w:val="clear" w:color="auto" w:fill="FFFFFF"/>
        <w:ind w:firstLine="709"/>
        <w:jc w:val="both"/>
        <w:rPr>
          <w:sz w:val="28"/>
          <w:szCs w:val="28"/>
        </w:rPr>
      </w:pPr>
      <w:r>
        <w:rPr>
          <w:color w:val="000000"/>
          <w:sz w:val="28"/>
          <w:szCs w:val="28"/>
        </w:rPr>
        <w:t>4.3. Указанная в пункте 4.2. настоящего Положения</w:t>
      </w:r>
      <w:r w:rsidRPr="00027690">
        <w:rPr>
          <w:color w:val="000000"/>
          <w:sz w:val="28"/>
          <w:szCs w:val="28"/>
        </w:rPr>
        <w:t xml:space="preserve"> аналитическая информация </w:t>
      </w:r>
      <w:r>
        <w:rPr>
          <w:color w:val="000000"/>
          <w:sz w:val="28"/>
          <w:szCs w:val="28"/>
        </w:rPr>
        <w:t xml:space="preserve">предоставляется в Администрацию </w:t>
      </w:r>
      <w:r>
        <w:rPr>
          <w:sz w:val="28"/>
          <w:szCs w:val="28"/>
        </w:rPr>
        <w:t xml:space="preserve">городского округа </w:t>
      </w:r>
      <w:r>
        <w:rPr>
          <w:sz w:val="28"/>
          <w:szCs w:val="28"/>
        </w:rPr>
        <w:lastRenderedPageBreak/>
        <w:t>муниципальное образование городской округ город Красный Луч Луганской Народной Республики</w:t>
      </w:r>
      <w:r>
        <w:rPr>
          <w:color w:val="000000"/>
          <w:sz w:val="28"/>
          <w:szCs w:val="28"/>
        </w:rPr>
        <w:t xml:space="preserve"> д</w:t>
      </w:r>
      <w:r w:rsidRPr="00C40B4D">
        <w:rPr>
          <w:sz w:val="28"/>
          <w:szCs w:val="28"/>
        </w:rPr>
        <w:t>ля планировки территории новых</w:t>
      </w:r>
      <w:r>
        <w:rPr>
          <w:sz w:val="28"/>
          <w:szCs w:val="28"/>
        </w:rPr>
        <w:t xml:space="preserve"> муниципальных</w:t>
      </w:r>
      <w:r w:rsidRPr="00C40B4D">
        <w:rPr>
          <w:sz w:val="28"/>
          <w:szCs w:val="28"/>
        </w:rPr>
        <w:t xml:space="preserve"> кладбищ</w:t>
      </w:r>
      <w:r>
        <w:rPr>
          <w:sz w:val="28"/>
          <w:szCs w:val="28"/>
        </w:rPr>
        <w:t xml:space="preserve"> </w:t>
      </w:r>
      <w:r w:rsidRPr="00C40B4D">
        <w:rPr>
          <w:sz w:val="28"/>
          <w:szCs w:val="28"/>
        </w:rPr>
        <w:t xml:space="preserve">или принятия решения об изменении планировки, связанного </w:t>
      </w:r>
      <w:r>
        <w:rPr>
          <w:sz w:val="28"/>
          <w:szCs w:val="28"/>
        </w:rPr>
        <w:t xml:space="preserve">                     </w:t>
      </w:r>
      <w:r w:rsidRPr="00C40B4D">
        <w:rPr>
          <w:sz w:val="28"/>
          <w:szCs w:val="28"/>
        </w:rPr>
        <w:t xml:space="preserve">с изменением границ </w:t>
      </w:r>
      <w:r>
        <w:rPr>
          <w:sz w:val="28"/>
          <w:szCs w:val="28"/>
        </w:rPr>
        <w:t xml:space="preserve">муниципального </w:t>
      </w:r>
      <w:r w:rsidRPr="00C40B4D">
        <w:rPr>
          <w:sz w:val="28"/>
          <w:szCs w:val="28"/>
        </w:rPr>
        <w:t>кладбища.</w:t>
      </w:r>
    </w:p>
    <w:p w:rsidR="002C484B" w:rsidRDefault="002C484B" w:rsidP="002C484B">
      <w:pPr>
        <w:pStyle w:val="Heading"/>
        <w:ind w:left="5245"/>
        <w:rPr>
          <w:rFonts w:ascii="Times New Roman" w:hAnsi="Times New Roman" w:cs="Times New Roman"/>
          <w:b w:val="0"/>
          <w:bCs w:val="0"/>
          <w:sz w:val="28"/>
          <w:szCs w:val="28"/>
        </w:rPr>
      </w:pPr>
    </w:p>
    <w:p w:rsidR="002C484B" w:rsidRDefault="002C484B" w:rsidP="002C484B">
      <w:pPr>
        <w:pStyle w:val="Heading"/>
        <w:ind w:left="5245"/>
        <w:rPr>
          <w:rFonts w:ascii="Times New Roman" w:hAnsi="Times New Roman" w:cs="Times New Roman"/>
          <w:b w:val="0"/>
          <w:bCs w:val="0"/>
          <w:sz w:val="28"/>
          <w:szCs w:val="28"/>
        </w:rPr>
        <w:sectPr w:rsidR="002C484B" w:rsidSect="009551FB">
          <w:headerReference w:type="even" r:id="rId13"/>
          <w:headerReference w:type="default" r:id="rId14"/>
          <w:footerReference w:type="even" r:id="rId15"/>
          <w:footerReference w:type="default" r:id="rId16"/>
          <w:headerReference w:type="first" r:id="rId17"/>
          <w:footerReference w:type="first" r:id="rId18"/>
          <w:pgSz w:w="11906" w:h="16838" w:code="9"/>
          <w:pgMar w:top="779" w:right="567" w:bottom="1134" w:left="1701" w:header="284" w:footer="284" w:gutter="0"/>
          <w:cols w:space="720"/>
          <w:titlePg/>
          <w:docGrid w:linePitch="272"/>
        </w:sectPr>
      </w:pPr>
    </w:p>
    <w:p w:rsidR="002C484B" w:rsidRDefault="002C484B" w:rsidP="002C484B">
      <w:pPr>
        <w:pStyle w:val="Heading"/>
        <w:ind w:left="5245"/>
        <w:rPr>
          <w:rFonts w:ascii="Times New Roman" w:hAnsi="Times New Roman" w:cs="Times New Roman"/>
          <w:b w:val="0"/>
          <w:bCs w:val="0"/>
          <w:sz w:val="28"/>
          <w:szCs w:val="28"/>
        </w:rPr>
      </w:pPr>
      <w:r w:rsidRPr="00B36570">
        <w:rPr>
          <w:rFonts w:ascii="Times New Roman" w:hAnsi="Times New Roman" w:cs="Times New Roman"/>
          <w:b w:val="0"/>
          <w:bCs w:val="0"/>
          <w:sz w:val="28"/>
          <w:szCs w:val="28"/>
        </w:rPr>
        <w:lastRenderedPageBreak/>
        <w:t xml:space="preserve">Приложение № 1 </w:t>
      </w:r>
    </w:p>
    <w:p w:rsidR="002C484B" w:rsidRDefault="002C484B" w:rsidP="002C484B">
      <w:pPr>
        <w:pStyle w:val="Heading"/>
        <w:ind w:left="5245"/>
        <w:rPr>
          <w:rFonts w:ascii="Times New Roman" w:hAnsi="Times New Roman" w:cs="Times New Roman"/>
          <w:b w:val="0"/>
          <w:sz w:val="28"/>
          <w:szCs w:val="28"/>
        </w:rPr>
      </w:pPr>
      <w:r w:rsidRPr="00B36570">
        <w:rPr>
          <w:rFonts w:ascii="Times New Roman" w:hAnsi="Times New Roman" w:cs="Times New Roman"/>
          <w:b w:val="0"/>
          <w:bCs w:val="0"/>
          <w:sz w:val="28"/>
          <w:szCs w:val="28"/>
        </w:rPr>
        <w:t xml:space="preserve">к </w:t>
      </w:r>
      <w:r w:rsidRPr="00B36570">
        <w:rPr>
          <w:rFonts w:ascii="Times New Roman" w:hAnsi="Times New Roman" w:cs="Times New Roman"/>
          <w:b w:val="0"/>
          <w:color w:val="000000"/>
          <w:sz w:val="28"/>
          <w:szCs w:val="28"/>
        </w:rPr>
        <w:t>Положени</w:t>
      </w:r>
      <w:r>
        <w:rPr>
          <w:rFonts w:ascii="Times New Roman" w:hAnsi="Times New Roman" w:cs="Times New Roman"/>
          <w:b w:val="0"/>
          <w:color w:val="000000"/>
          <w:sz w:val="28"/>
          <w:szCs w:val="28"/>
        </w:rPr>
        <w:t>ю</w:t>
      </w:r>
      <w:r w:rsidRPr="00B36570">
        <w:rPr>
          <w:rFonts w:ascii="Times New Roman" w:hAnsi="Times New Roman" w:cs="Times New Roman"/>
          <w:b w:val="0"/>
          <w:color w:val="000000"/>
          <w:sz w:val="28"/>
          <w:szCs w:val="28"/>
        </w:rPr>
        <w:t xml:space="preserve"> </w:t>
      </w:r>
      <w:r w:rsidRPr="00B36570">
        <w:rPr>
          <w:rFonts w:ascii="Times New Roman" w:hAnsi="Times New Roman" w:cs="Times New Roman"/>
          <w:b w:val="0"/>
          <w:sz w:val="28"/>
          <w:szCs w:val="28"/>
        </w:rPr>
        <w:t xml:space="preserve">о порядке проведения инвентаризации мест захоронений  на муниципальных кладбищах </w:t>
      </w:r>
      <w:r>
        <w:rPr>
          <w:rFonts w:ascii="Times New Roman" w:hAnsi="Times New Roman" w:cs="Times New Roman"/>
          <w:b w:val="0"/>
          <w:sz w:val="28"/>
          <w:szCs w:val="28"/>
        </w:rPr>
        <w:t xml:space="preserve">муниципального образования городской округ </w:t>
      </w:r>
    </w:p>
    <w:p w:rsidR="002C484B" w:rsidRPr="00B36570" w:rsidRDefault="002C484B" w:rsidP="002C484B">
      <w:pPr>
        <w:pStyle w:val="Heading"/>
        <w:ind w:left="5245"/>
        <w:rPr>
          <w:rFonts w:ascii="Times New Roman" w:hAnsi="Times New Roman" w:cs="Times New Roman"/>
          <w:b w:val="0"/>
          <w:bCs w:val="0"/>
          <w:sz w:val="28"/>
          <w:szCs w:val="28"/>
        </w:rPr>
      </w:pPr>
      <w:r>
        <w:rPr>
          <w:rFonts w:ascii="Times New Roman" w:hAnsi="Times New Roman" w:cs="Times New Roman"/>
          <w:b w:val="0"/>
          <w:sz w:val="28"/>
          <w:szCs w:val="28"/>
        </w:rPr>
        <w:t>город Красный Луч Луганской Народной Республики</w:t>
      </w:r>
    </w:p>
    <w:p w:rsidR="002C484B" w:rsidRDefault="002C484B" w:rsidP="002C484B">
      <w:pPr>
        <w:pStyle w:val="Heading"/>
        <w:ind w:left="5245"/>
        <w:jc w:val="center"/>
        <w:rPr>
          <w:rFonts w:ascii="Times New Roman" w:hAnsi="Times New Roman" w:cs="Times New Roman"/>
          <w:b w:val="0"/>
          <w:bCs w:val="0"/>
          <w:sz w:val="28"/>
          <w:szCs w:val="28"/>
          <w:u w:val="single"/>
        </w:rPr>
      </w:pPr>
    </w:p>
    <w:p w:rsidR="002C484B" w:rsidRDefault="002C484B" w:rsidP="002C484B">
      <w:pPr>
        <w:pStyle w:val="Heading"/>
        <w:ind w:left="5245"/>
        <w:jc w:val="center"/>
        <w:rPr>
          <w:rFonts w:ascii="Times New Roman" w:hAnsi="Times New Roman" w:cs="Times New Roman"/>
          <w:b w:val="0"/>
          <w:bCs w:val="0"/>
          <w:sz w:val="28"/>
          <w:szCs w:val="28"/>
          <w:u w:val="single"/>
        </w:rPr>
      </w:pPr>
    </w:p>
    <w:p w:rsidR="002C484B" w:rsidRDefault="002C484B" w:rsidP="002C484B">
      <w:pPr>
        <w:widowControl w:val="0"/>
        <w:tabs>
          <w:tab w:val="left" w:pos="7500"/>
        </w:tabs>
        <w:autoSpaceDE w:val="0"/>
        <w:autoSpaceDN w:val="0"/>
        <w:adjustRightInd w:val="0"/>
        <w:jc w:val="right"/>
        <w:rPr>
          <w:sz w:val="28"/>
          <w:szCs w:val="28"/>
        </w:rPr>
      </w:pPr>
    </w:p>
    <w:p w:rsidR="002C484B" w:rsidRPr="00877052" w:rsidRDefault="002C484B" w:rsidP="002C484B">
      <w:pPr>
        <w:widowControl w:val="0"/>
        <w:tabs>
          <w:tab w:val="left" w:pos="7500"/>
        </w:tabs>
        <w:autoSpaceDE w:val="0"/>
        <w:autoSpaceDN w:val="0"/>
        <w:adjustRightInd w:val="0"/>
        <w:jc w:val="center"/>
        <w:rPr>
          <w:sz w:val="24"/>
          <w:szCs w:val="24"/>
        </w:rPr>
      </w:pPr>
      <w:r w:rsidRPr="00877052">
        <w:rPr>
          <w:sz w:val="24"/>
          <w:szCs w:val="24"/>
        </w:rPr>
        <w:t>ИНВЕНТАРИЗАЦИОННАЯ ОПИСЬ</w:t>
      </w:r>
    </w:p>
    <w:p w:rsidR="002C484B" w:rsidRDefault="002C484B" w:rsidP="002C484B">
      <w:pPr>
        <w:widowControl w:val="0"/>
        <w:tabs>
          <w:tab w:val="left" w:pos="7500"/>
        </w:tabs>
        <w:autoSpaceDE w:val="0"/>
        <w:autoSpaceDN w:val="0"/>
        <w:adjustRightInd w:val="0"/>
        <w:jc w:val="center"/>
        <w:rPr>
          <w:sz w:val="28"/>
          <w:szCs w:val="28"/>
        </w:rPr>
      </w:pPr>
      <w:r>
        <w:rPr>
          <w:sz w:val="28"/>
          <w:szCs w:val="28"/>
        </w:rPr>
        <w:t xml:space="preserve">мест захоронений на кладбище </w:t>
      </w:r>
      <w:r w:rsidRPr="000B7E8E">
        <w:rPr>
          <w:sz w:val="28"/>
          <w:szCs w:val="28"/>
        </w:rPr>
        <w:t xml:space="preserve">муниципального образования городской округ город Красный Луч </w:t>
      </w:r>
    </w:p>
    <w:p w:rsidR="002C484B" w:rsidRDefault="002C484B" w:rsidP="002C484B">
      <w:pPr>
        <w:widowControl w:val="0"/>
        <w:tabs>
          <w:tab w:val="left" w:pos="7500"/>
        </w:tabs>
        <w:autoSpaceDE w:val="0"/>
        <w:autoSpaceDN w:val="0"/>
        <w:adjustRightInd w:val="0"/>
        <w:jc w:val="center"/>
        <w:rPr>
          <w:sz w:val="28"/>
          <w:szCs w:val="28"/>
        </w:rPr>
      </w:pPr>
      <w:r w:rsidRPr="000B7E8E">
        <w:rPr>
          <w:sz w:val="28"/>
          <w:szCs w:val="28"/>
        </w:rPr>
        <w:t>Луганской Народной Р</w:t>
      </w:r>
      <w:r>
        <w:rPr>
          <w:sz w:val="28"/>
          <w:szCs w:val="28"/>
        </w:rPr>
        <w:t>е</w:t>
      </w:r>
      <w:r w:rsidRPr="000B7E8E">
        <w:rPr>
          <w:sz w:val="28"/>
          <w:szCs w:val="28"/>
        </w:rPr>
        <w:t>спублики</w:t>
      </w:r>
    </w:p>
    <w:p w:rsidR="002C484B" w:rsidRDefault="002C484B" w:rsidP="002C484B">
      <w:pPr>
        <w:widowControl w:val="0"/>
        <w:tabs>
          <w:tab w:val="left" w:pos="7500"/>
        </w:tabs>
        <w:autoSpaceDE w:val="0"/>
        <w:autoSpaceDN w:val="0"/>
        <w:adjustRightInd w:val="0"/>
        <w:jc w:val="center"/>
        <w:rPr>
          <w:sz w:val="28"/>
          <w:szCs w:val="28"/>
        </w:rPr>
      </w:pPr>
      <w:r>
        <w:rPr>
          <w:sz w:val="28"/>
          <w:szCs w:val="28"/>
        </w:rPr>
        <w:t>__________________________________________________________________</w:t>
      </w:r>
    </w:p>
    <w:p w:rsidR="002C484B" w:rsidRDefault="002C484B" w:rsidP="002C484B">
      <w:pPr>
        <w:widowControl w:val="0"/>
        <w:tabs>
          <w:tab w:val="left" w:pos="7500"/>
        </w:tabs>
        <w:autoSpaceDE w:val="0"/>
        <w:autoSpaceDN w:val="0"/>
        <w:adjustRightInd w:val="0"/>
        <w:jc w:val="center"/>
      </w:pPr>
      <w:r>
        <w:t>(наименование кладбища, место его расположения)</w:t>
      </w:r>
    </w:p>
    <w:p w:rsidR="002C484B" w:rsidRDefault="002C484B" w:rsidP="002C484B">
      <w:pPr>
        <w:widowControl w:val="0"/>
        <w:tabs>
          <w:tab w:val="left" w:pos="7500"/>
        </w:tabs>
        <w:autoSpaceDE w:val="0"/>
        <w:autoSpaceDN w:val="0"/>
        <w:adjustRightInd w:val="0"/>
        <w:rPr>
          <w:sz w:val="28"/>
          <w:szCs w:val="28"/>
        </w:rPr>
      </w:pPr>
    </w:p>
    <w:tbl>
      <w:tblPr>
        <w:tblW w:w="15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7"/>
        <w:gridCol w:w="2473"/>
        <w:gridCol w:w="2473"/>
        <w:gridCol w:w="2473"/>
        <w:gridCol w:w="2474"/>
        <w:gridCol w:w="2698"/>
        <w:gridCol w:w="1948"/>
      </w:tblGrid>
      <w:tr w:rsidR="002C484B" w:rsidRPr="00B36570" w:rsidTr="00807848">
        <w:trPr>
          <w:trHeight w:val="2923"/>
        </w:trPr>
        <w:tc>
          <w:tcPr>
            <w:tcW w:w="847" w:type="dxa"/>
            <w:tcBorders>
              <w:top w:val="single" w:sz="4" w:space="0" w:color="000000"/>
              <w:left w:val="single" w:sz="4" w:space="0" w:color="000000"/>
              <w:bottom w:val="single" w:sz="4" w:space="0" w:color="000000"/>
              <w:right w:val="single" w:sz="4" w:space="0" w:color="000000"/>
            </w:tcBorders>
            <w:hideMark/>
          </w:tcPr>
          <w:p w:rsidR="002C484B" w:rsidRPr="00B36570" w:rsidRDefault="002C484B" w:rsidP="00807848">
            <w:pPr>
              <w:widowControl w:val="0"/>
              <w:tabs>
                <w:tab w:val="left" w:pos="7500"/>
              </w:tabs>
              <w:autoSpaceDE w:val="0"/>
              <w:autoSpaceDN w:val="0"/>
              <w:adjustRightInd w:val="0"/>
              <w:jc w:val="center"/>
              <w:rPr>
                <w:sz w:val="22"/>
                <w:szCs w:val="24"/>
              </w:rPr>
            </w:pPr>
            <w:r w:rsidRPr="00B36570">
              <w:rPr>
                <w:sz w:val="22"/>
                <w:szCs w:val="24"/>
              </w:rPr>
              <w:t>№ п/п</w:t>
            </w:r>
          </w:p>
        </w:tc>
        <w:tc>
          <w:tcPr>
            <w:tcW w:w="2473" w:type="dxa"/>
            <w:tcBorders>
              <w:top w:val="single" w:sz="4" w:space="0" w:color="000000"/>
              <w:left w:val="single" w:sz="4" w:space="0" w:color="000000"/>
              <w:bottom w:val="single" w:sz="4" w:space="0" w:color="000000"/>
              <w:right w:val="single" w:sz="4" w:space="0" w:color="000000"/>
            </w:tcBorders>
            <w:hideMark/>
          </w:tcPr>
          <w:p w:rsidR="002C484B" w:rsidRPr="00B36570" w:rsidRDefault="002C484B" w:rsidP="00807848">
            <w:pPr>
              <w:widowControl w:val="0"/>
              <w:tabs>
                <w:tab w:val="left" w:pos="7500"/>
              </w:tabs>
              <w:autoSpaceDE w:val="0"/>
              <w:autoSpaceDN w:val="0"/>
              <w:adjustRightInd w:val="0"/>
              <w:jc w:val="center"/>
              <w:rPr>
                <w:sz w:val="22"/>
                <w:szCs w:val="24"/>
              </w:rPr>
            </w:pPr>
            <w:r w:rsidRPr="00B36570">
              <w:rPr>
                <w:sz w:val="22"/>
                <w:szCs w:val="24"/>
              </w:rPr>
              <w:t>Захоронения (указываются: Ф.И.О. умершего, дата его смерти)</w:t>
            </w:r>
          </w:p>
        </w:tc>
        <w:tc>
          <w:tcPr>
            <w:tcW w:w="2473" w:type="dxa"/>
            <w:tcBorders>
              <w:top w:val="single" w:sz="4" w:space="0" w:color="000000"/>
              <w:left w:val="single" w:sz="4" w:space="0" w:color="000000"/>
              <w:bottom w:val="single" w:sz="4" w:space="0" w:color="000000"/>
              <w:right w:val="single" w:sz="4" w:space="0" w:color="000000"/>
            </w:tcBorders>
            <w:hideMark/>
          </w:tcPr>
          <w:p w:rsidR="002C484B" w:rsidRPr="00B36570" w:rsidRDefault="002C484B" w:rsidP="00807848">
            <w:pPr>
              <w:widowControl w:val="0"/>
              <w:tabs>
                <w:tab w:val="left" w:pos="7500"/>
              </w:tabs>
              <w:autoSpaceDE w:val="0"/>
              <w:autoSpaceDN w:val="0"/>
              <w:adjustRightInd w:val="0"/>
              <w:jc w:val="center"/>
              <w:rPr>
                <w:sz w:val="22"/>
                <w:szCs w:val="24"/>
              </w:rPr>
            </w:pPr>
            <w:r w:rsidRPr="00B36570">
              <w:rPr>
                <w:sz w:val="22"/>
                <w:szCs w:val="24"/>
              </w:rPr>
              <w:t>Наличие надгробного сооружения (надгробия) либо иного ритуального знака на захоронении</w:t>
            </w:r>
          </w:p>
          <w:p w:rsidR="002C484B" w:rsidRDefault="002C484B" w:rsidP="00807848">
            <w:pPr>
              <w:widowControl w:val="0"/>
              <w:tabs>
                <w:tab w:val="left" w:pos="7500"/>
              </w:tabs>
              <w:autoSpaceDE w:val="0"/>
              <w:autoSpaceDN w:val="0"/>
              <w:adjustRightInd w:val="0"/>
              <w:jc w:val="center"/>
              <w:rPr>
                <w:sz w:val="22"/>
                <w:szCs w:val="24"/>
              </w:rPr>
            </w:pPr>
            <w:r w:rsidRPr="00B36570">
              <w:rPr>
                <w:sz w:val="22"/>
                <w:szCs w:val="24"/>
              </w:rPr>
              <w:t>(его краткое описание с указанием материала</w:t>
            </w:r>
            <w:r>
              <w:rPr>
                <w:sz w:val="22"/>
                <w:szCs w:val="24"/>
              </w:rPr>
              <w:t>,</w:t>
            </w:r>
            <w:r w:rsidRPr="00B36570">
              <w:rPr>
                <w:sz w:val="22"/>
                <w:szCs w:val="24"/>
              </w:rPr>
              <w:t xml:space="preserve"> из которого изготовлено надгробное сооружение (надгробие)</w:t>
            </w:r>
          </w:p>
          <w:p w:rsidR="002C484B" w:rsidRDefault="002C484B" w:rsidP="00807848">
            <w:pPr>
              <w:widowControl w:val="0"/>
              <w:tabs>
                <w:tab w:val="left" w:pos="7500"/>
              </w:tabs>
              <w:autoSpaceDE w:val="0"/>
              <w:autoSpaceDN w:val="0"/>
              <w:adjustRightInd w:val="0"/>
              <w:jc w:val="center"/>
              <w:rPr>
                <w:sz w:val="22"/>
                <w:szCs w:val="24"/>
              </w:rPr>
            </w:pPr>
          </w:p>
          <w:p w:rsidR="002C484B" w:rsidRDefault="002C484B" w:rsidP="00807848">
            <w:pPr>
              <w:widowControl w:val="0"/>
              <w:tabs>
                <w:tab w:val="left" w:pos="7500"/>
              </w:tabs>
              <w:autoSpaceDE w:val="0"/>
              <w:autoSpaceDN w:val="0"/>
              <w:adjustRightInd w:val="0"/>
              <w:jc w:val="center"/>
              <w:rPr>
                <w:sz w:val="22"/>
                <w:szCs w:val="24"/>
              </w:rPr>
            </w:pPr>
          </w:p>
          <w:p w:rsidR="002C484B" w:rsidRDefault="002C484B" w:rsidP="00807848">
            <w:pPr>
              <w:widowControl w:val="0"/>
              <w:tabs>
                <w:tab w:val="left" w:pos="7500"/>
              </w:tabs>
              <w:autoSpaceDE w:val="0"/>
              <w:autoSpaceDN w:val="0"/>
              <w:adjustRightInd w:val="0"/>
              <w:jc w:val="center"/>
              <w:rPr>
                <w:sz w:val="22"/>
                <w:szCs w:val="24"/>
              </w:rPr>
            </w:pPr>
          </w:p>
          <w:p w:rsidR="002C484B" w:rsidRPr="00B36570" w:rsidRDefault="002C484B" w:rsidP="00807848">
            <w:pPr>
              <w:widowControl w:val="0"/>
              <w:tabs>
                <w:tab w:val="left" w:pos="7500"/>
              </w:tabs>
              <w:autoSpaceDE w:val="0"/>
              <w:autoSpaceDN w:val="0"/>
              <w:adjustRightInd w:val="0"/>
              <w:jc w:val="center"/>
              <w:rPr>
                <w:sz w:val="22"/>
                <w:szCs w:val="24"/>
              </w:rPr>
            </w:pPr>
          </w:p>
        </w:tc>
        <w:tc>
          <w:tcPr>
            <w:tcW w:w="2473" w:type="dxa"/>
            <w:tcBorders>
              <w:top w:val="single" w:sz="4" w:space="0" w:color="000000"/>
              <w:left w:val="single" w:sz="4" w:space="0" w:color="000000"/>
              <w:bottom w:val="single" w:sz="4" w:space="0" w:color="000000"/>
              <w:right w:val="single" w:sz="4" w:space="0" w:color="000000"/>
            </w:tcBorders>
            <w:hideMark/>
          </w:tcPr>
          <w:p w:rsidR="002C484B" w:rsidRPr="00B36570" w:rsidRDefault="002C484B" w:rsidP="00807848">
            <w:pPr>
              <w:widowControl w:val="0"/>
              <w:tabs>
                <w:tab w:val="left" w:pos="7500"/>
              </w:tabs>
              <w:autoSpaceDE w:val="0"/>
              <w:autoSpaceDN w:val="0"/>
              <w:adjustRightInd w:val="0"/>
              <w:jc w:val="center"/>
              <w:rPr>
                <w:sz w:val="22"/>
                <w:szCs w:val="24"/>
              </w:rPr>
            </w:pPr>
            <w:r w:rsidRPr="00B36570">
              <w:rPr>
                <w:sz w:val="22"/>
                <w:szCs w:val="24"/>
              </w:rPr>
              <w:t>Вид захоронения (одиночные; родственные; воинские; братские; почетные; семейные (родовые)</w:t>
            </w:r>
          </w:p>
        </w:tc>
        <w:tc>
          <w:tcPr>
            <w:tcW w:w="2474" w:type="dxa"/>
            <w:tcBorders>
              <w:top w:val="single" w:sz="4" w:space="0" w:color="000000"/>
              <w:left w:val="single" w:sz="4" w:space="0" w:color="000000"/>
              <w:bottom w:val="single" w:sz="4" w:space="0" w:color="000000"/>
              <w:right w:val="single" w:sz="4" w:space="0" w:color="auto"/>
            </w:tcBorders>
            <w:hideMark/>
          </w:tcPr>
          <w:p w:rsidR="002C484B" w:rsidRPr="00B36570" w:rsidRDefault="002C484B" w:rsidP="00807848">
            <w:pPr>
              <w:widowControl w:val="0"/>
              <w:tabs>
                <w:tab w:val="left" w:pos="7500"/>
              </w:tabs>
              <w:autoSpaceDE w:val="0"/>
              <w:autoSpaceDN w:val="0"/>
              <w:adjustRightInd w:val="0"/>
              <w:jc w:val="center"/>
              <w:rPr>
                <w:sz w:val="22"/>
                <w:szCs w:val="24"/>
              </w:rPr>
            </w:pPr>
            <w:r w:rsidRPr="00B36570">
              <w:rPr>
                <w:sz w:val="22"/>
                <w:szCs w:val="24"/>
              </w:rPr>
              <w:t>Номер захоронения,  указанный в книге регистрации захоронений</w:t>
            </w:r>
          </w:p>
        </w:tc>
        <w:tc>
          <w:tcPr>
            <w:tcW w:w="2698" w:type="dxa"/>
            <w:tcBorders>
              <w:top w:val="single" w:sz="4" w:space="0" w:color="000000"/>
              <w:left w:val="single" w:sz="4" w:space="0" w:color="auto"/>
              <w:bottom w:val="single" w:sz="4" w:space="0" w:color="000000"/>
              <w:right w:val="single" w:sz="4" w:space="0" w:color="auto"/>
            </w:tcBorders>
          </w:tcPr>
          <w:p w:rsidR="002C484B" w:rsidRPr="00B36570" w:rsidRDefault="002C484B" w:rsidP="00807848">
            <w:pPr>
              <w:jc w:val="center"/>
              <w:rPr>
                <w:sz w:val="22"/>
              </w:rPr>
            </w:pPr>
            <w:r w:rsidRPr="00B36570">
              <w:rPr>
                <w:sz w:val="22"/>
                <w:szCs w:val="24"/>
              </w:rPr>
              <w:t xml:space="preserve">Номер захоронения,   </w:t>
            </w:r>
            <w:r w:rsidRPr="00B36570">
              <w:rPr>
                <w:sz w:val="22"/>
                <w:szCs w:val="24"/>
              </w:rPr>
              <w:br/>
              <w:t>указанный на регистрационном знаке захоронения</w:t>
            </w:r>
          </w:p>
        </w:tc>
        <w:tc>
          <w:tcPr>
            <w:tcW w:w="1948" w:type="dxa"/>
            <w:tcBorders>
              <w:top w:val="single" w:sz="4" w:space="0" w:color="000000"/>
              <w:left w:val="single" w:sz="4" w:space="0" w:color="auto"/>
              <w:bottom w:val="single" w:sz="4" w:space="0" w:color="000000"/>
              <w:right w:val="single" w:sz="4" w:space="0" w:color="000000"/>
            </w:tcBorders>
          </w:tcPr>
          <w:p w:rsidR="002C484B" w:rsidRPr="00B36570" w:rsidRDefault="002C484B" w:rsidP="00807848">
            <w:pPr>
              <w:widowControl w:val="0"/>
              <w:tabs>
                <w:tab w:val="left" w:pos="7500"/>
              </w:tabs>
              <w:autoSpaceDE w:val="0"/>
              <w:autoSpaceDN w:val="0"/>
              <w:adjustRightInd w:val="0"/>
              <w:jc w:val="center"/>
              <w:rPr>
                <w:sz w:val="22"/>
                <w:szCs w:val="24"/>
              </w:rPr>
            </w:pPr>
            <w:r w:rsidRPr="00B36570">
              <w:rPr>
                <w:sz w:val="22"/>
                <w:szCs w:val="24"/>
              </w:rPr>
              <w:t>Примечание</w:t>
            </w:r>
          </w:p>
        </w:tc>
      </w:tr>
      <w:tr w:rsidR="002C484B" w:rsidTr="00807848">
        <w:trPr>
          <w:trHeight w:val="274"/>
        </w:trPr>
        <w:tc>
          <w:tcPr>
            <w:tcW w:w="847" w:type="dxa"/>
            <w:tcBorders>
              <w:top w:val="single" w:sz="4" w:space="0" w:color="000000"/>
              <w:left w:val="single" w:sz="4" w:space="0" w:color="000000"/>
              <w:bottom w:val="single" w:sz="4" w:space="0" w:color="000000"/>
              <w:right w:val="single" w:sz="4" w:space="0" w:color="000000"/>
            </w:tcBorders>
            <w:hideMark/>
          </w:tcPr>
          <w:p w:rsidR="002C484B" w:rsidRDefault="002C484B" w:rsidP="00807848">
            <w:pPr>
              <w:widowControl w:val="0"/>
              <w:tabs>
                <w:tab w:val="left" w:pos="7500"/>
              </w:tabs>
              <w:autoSpaceDE w:val="0"/>
              <w:autoSpaceDN w:val="0"/>
              <w:adjustRightInd w:val="0"/>
              <w:jc w:val="center"/>
              <w:rPr>
                <w:sz w:val="24"/>
                <w:szCs w:val="24"/>
              </w:rPr>
            </w:pPr>
            <w:r>
              <w:t>1</w:t>
            </w:r>
          </w:p>
        </w:tc>
        <w:tc>
          <w:tcPr>
            <w:tcW w:w="2473" w:type="dxa"/>
            <w:tcBorders>
              <w:top w:val="single" w:sz="4" w:space="0" w:color="000000"/>
              <w:left w:val="single" w:sz="4" w:space="0" w:color="000000"/>
              <w:bottom w:val="single" w:sz="4" w:space="0" w:color="000000"/>
              <w:right w:val="single" w:sz="4" w:space="0" w:color="000000"/>
            </w:tcBorders>
            <w:hideMark/>
          </w:tcPr>
          <w:p w:rsidR="002C484B" w:rsidRDefault="002C484B" w:rsidP="00807848">
            <w:pPr>
              <w:widowControl w:val="0"/>
              <w:tabs>
                <w:tab w:val="left" w:pos="7500"/>
              </w:tabs>
              <w:autoSpaceDE w:val="0"/>
              <w:autoSpaceDN w:val="0"/>
              <w:adjustRightInd w:val="0"/>
              <w:jc w:val="center"/>
              <w:rPr>
                <w:sz w:val="24"/>
                <w:szCs w:val="24"/>
              </w:rPr>
            </w:pPr>
            <w:r>
              <w:t>2</w:t>
            </w:r>
          </w:p>
        </w:tc>
        <w:tc>
          <w:tcPr>
            <w:tcW w:w="2473" w:type="dxa"/>
            <w:tcBorders>
              <w:top w:val="single" w:sz="4" w:space="0" w:color="000000"/>
              <w:left w:val="single" w:sz="4" w:space="0" w:color="000000"/>
              <w:bottom w:val="single" w:sz="4" w:space="0" w:color="000000"/>
              <w:right w:val="single" w:sz="4" w:space="0" w:color="000000"/>
            </w:tcBorders>
            <w:hideMark/>
          </w:tcPr>
          <w:p w:rsidR="002C484B" w:rsidRDefault="002C484B" w:rsidP="00807848">
            <w:pPr>
              <w:widowControl w:val="0"/>
              <w:tabs>
                <w:tab w:val="left" w:pos="7500"/>
              </w:tabs>
              <w:autoSpaceDE w:val="0"/>
              <w:autoSpaceDN w:val="0"/>
              <w:adjustRightInd w:val="0"/>
              <w:jc w:val="center"/>
              <w:rPr>
                <w:sz w:val="24"/>
                <w:szCs w:val="24"/>
              </w:rPr>
            </w:pPr>
            <w:r>
              <w:t>3</w:t>
            </w:r>
          </w:p>
        </w:tc>
        <w:tc>
          <w:tcPr>
            <w:tcW w:w="2473" w:type="dxa"/>
            <w:tcBorders>
              <w:top w:val="single" w:sz="4" w:space="0" w:color="000000"/>
              <w:left w:val="single" w:sz="4" w:space="0" w:color="000000"/>
              <w:bottom w:val="single" w:sz="4" w:space="0" w:color="000000"/>
              <w:right w:val="single" w:sz="4" w:space="0" w:color="000000"/>
            </w:tcBorders>
            <w:hideMark/>
          </w:tcPr>
          <w:p w:rsidR="002C484B" w:rsidRDefault="002C484B" w:rsidP="00807848">
            <w:pPr>
              <w:widowControl w:val="0"/>
              <w:tabs>
                <w:tab w:val="left" w:pos="7500"/>
              </w:tabs>
              <w:autoSpaceDE w:val="0"/>
              <w:autoSpaceDN w:val="0"/>
              <w:adjustRightInd w:val="0"/>
              <w:jc w:val="center"/>
              <w:rPr>
                <w:sz w:val="24"/>
                <w:szCs w:val="24"/>
              </w:rPr>
            </w:pPr>
            <w:r>
              <w:t>4</w:t>
            </w:r>
          </w:p>
        </w:tc>
        <w:tc>
          <w:tcPr>
            <w:tcW w:w="2474" w:type="dxa"/>
            <w:tcBorders>
              <w:top w:val="single" w:sz="4" w:space="0" w:color="000000"/>
              <w:left w:val="single" w:sz="4" w:space="0" w:color="000000"/>
              <w:bottom w:val="single" w:sz="4" w:space="0" w:color="000000"/>
              <w:right w:val="single" w:sz="4" w:space="0" w:color="auto"/>
            </w:tcBorders>
            <w:hideMark/>
          </w:tcPr>
          <w:p w:rsidR="002C484B" w:rsidRDefault="002C484B" w:rsidP="00807848">
            <w:pPr>
              <w:widowControl w:val="0"/>
              <w:tabs>
                <w:tab w:val="left" w:pos="7500"/>
              </w:tabs>
              <w:autoSpaceDE w:val="0"/>
              <w:autoSpaceDN w:val="0"/>
              <w:adjustRightInd w:val="0"/>
              <w:jc w:val="center"/>
              <w:rPr>
                <w:sz w:val="24"/>
                <w:szCs w:val="24"/>
              </w:rPr>
            </w:pPr>
            <w:r>
              <w:t>5</w:t>
            </w:r>
          </w:p>
        </w:tc>
        <w:tc>
          <w:tcPr>
            <w:tcW w:w="2698" w:type="dxa"/>
            <w:tcBorders>
              <w:top w:val="single" w:sz="4" w:space="0" w:color="000000"/>
              <w:left w:val="single" w:sz="4" w:space="0" w:color="auto"/>
              <w:bottom w:val="single" w:sz="4" w:space="0" w:color="000000"/>
              <w:right w:val="single" w:sz="4" w:space="0" w:color="auto"/>
            </w:tcBorders>
          </w:tcPr>
          <w:p w:rsidR="002C484B" w:rsidRDefault="002C484B" w:rsidP="00807848">
            <w:pPr>
              <w:ind w:left="459"/>
            </w:pPr>
            <w:r>
              <w:rPr>
                <w:sz w:val="24"/>
                <w:szCs w:val="24"/>
              </w:rPr>
              <w:t>6</w:t>
            </w:r>
          </w:p>
        </w:tc>
        <w:tc>
          <w:tcPr>
            <w:tcW w:w="1948" w:type="dxa"/>
            <w:tcBorders>
              <w:top w:val="single" w:sz="4" w:space="0" w:color="000000"/>
              <w:left w:val="single" w:sz="4" w:space="0" w:color="auto"/>
              <w:bottom w:val="single" w:sz="4" w:space="0" w:color="000000"/>
              <w:right w:val="single" w:sz="4" w:space="0" w:color="000000"/>
            </w:tcBorders>
          </w:tcPr>
          <w:p w:rsidR="002C484B" w:rsidRDefault="002C484B" w:rsidP="00807848">
            <w:pPr>
              <w:widowControl w:val="0"/>
              <w:tabs>
                <w:tab w:val="left" w:pos="7500"/>
              </w:tabs>
              <w:autoSpaceDE w:val="0"/>
              <w:autoSpaceDN w:val="0"/>
              <w:adjustRightInd w:val="0"/>
              <w:jc w:val="center"/>
              <w:rPr>
                <w:sz w:val="24"/>
                <w:szCs w:val="24"/>
              </w:rPr>
            </w:pPr>
            <w:r>
              <w:rPr>
                <w:sz w:val="24"/>
                <w:szCs w:val="24"/>
              </w:rPr>
              <w:t>6</w:t>
            </w:r>
          </w:p>
        </w:tc>
      </w:tr>
    </w:tbl>
    <w:p w:rsidR="002C484B" w:rsidRDefault="002C484B" w:rsidP="002C484B">
      <w:pPr>
        <w:pStyle w:val="af4"/>
        <w:rPr>
          <w:rFonts w:ascii="Times New Roman" w:hAnsi="Times New Roman" w:cs="Times New Roman"/>
          <w:sz w:val="28"/>
          <w:szCs w:val="28"/>
        </w:rPr>
      </w:pPr>
      <w:r w:rsidRPr="003E2D12">
        <w:rPr>
          <w:rFonts w:ascii="Times New Roman" w:hAnsi="Times New Roman" w:cs="Times New Roman"/>
          <w:sz w:val="28"/>
          <w:szCs w:val="28"/>
        </w:rPr>
        <w:t xml:space="preserve">Итого по описи: </w:t>
      </w:r>
    </w:p>
    <w:p w:rsidR="002C484B" w:rsidRDefault="002C484B" w:rsidP="002C484B">
      <w:pPr>
        <w:pStyle w:val="af4"/>
        <w:jc w:val="left"/>
        <w:rPr>
          <w:sz w:val="28"/>
          <w:szCs w:val="28"/>
        </w:rPr>
      </w:pPr>
      <w:r>
        <w:rPr>
          <w:rFonts w:ascii="Times New Roman" w:hAnsi="Times New Roman" w:cs="Times New Roman"/>
          <w:sz w:val="28"/>
          <w:szCs w:val="28"/>
        </w:rPr>
        <w:t>К</w:t>
      </w:r>
      <w:r w:rsidRPr="003E2D12">
        <w:rPr>
          <w:rFonts w:ascii="Times New Roman" w:hAnsi="Times New Roman" w:cs="Times New Roman"/>
          <w:sz w:val="28"/>
          <w:szCs w:val="28"/>
        </w:rPr>
        <w:t>оличество мест захоронений, зарегистрированных в книге регистрации</w:t>
      </w:r>
      <w:r>
        <w:rPr>
          <w:rFonts w:ascii="Times New Roman" w:hAnsi="Times New Roman" w:cs="Times New Roman"/>
          <w:sz w:val="28"/>
          <w:szCs w:val="28"/>
        </w:rPr>
        <w:t xml:space="preserve"> </w:t>
      </w:r>
      <w:r w:rsidRPr="003E2D12">
        <w:rPr>
          <w:rFonts w:ascii="Times New Roman" w:hAnsi="Times New Roman" w:cs="Times New Roman"/>
          <w:sz w:val="28"/>
          <w:szCs w:val="28"/>
        </w:rPr>
        <w:t>захоронений</w:t>
      </w:r>
      <w:r>
        <w:rPr>
          <w:rFonts w:ascii="Times New Roman" w:hAnsi="Times New Roman" w:cs="Times New Roman"/>
          <w:sz w:val="28"/>
          <w:szCs w:val="28"/>
        </w:rPr>
        <w:t xml:space="preserve"> </w:t>
      </w:r>
      <w:r>
        <w:rPr>
          <w:sz w:val="28"/>
          <w:szCs w:val="28"/>
        </w:rPr>
        <w:t>_________________________________________________________________________________</w:t>
      </w:r>
    </w:p>
    <w:p w:rsidR="002C484B" w:rsidRDefault="002C484B" w:rsidP="002C484B">
      <w:r>
        <w:rPr>
          <w:sz w:val="28"/>
          <w:szCs w:val="28"/>
        </w:rPr>
        <w:t xml:space="preserve">                                                     </w:t>
      </w:r>
      <w:r>
        <w:t>(прописью)</w:t>
      </w:r>
    </w:p>
    <w:p w:rsidR="002C484B" w:rsidRDefault="002C484B" w:rsidP="002C484B"/>
    <w:p w:rsidR="002C484B" w:rsidRDefault="002C484B" w:rsidP="002C484B">
      <w:pPr>
        <w:pStyle w:val="af4"/>
        <w:jc w:val="left"/>
        <w:rPr>
          <w:sz w:val="28"/>
          <w:szCs w:val="28"/>
        </w:rPr>
      </w:pPr>
      <w:r w:rsidRPr="003E2D12">
        <w:rPr>
          <w:rFonts w:ascii="Times New Roman" w:hAnsi="Times New Roman" w:cs="Times New Roman"/>
          <w:sz w:val="28"/>
          <w:szCs w:val="28"/>
        </w:rPr>
        <w:t>Количество</w:t>
      </w:r>
      <w:r>
        <w:rPr>
          <w:sz w:val="28"/>
          <w:szCs w:val="28"/>
        </w:rPr>
        <w:t xml:space="preserve"> </w:t>
      </w:r>
      <w:r w:rsidRPr="000360F0">
        <w:rPr>
          <w:rFonts w:ascii="Times New Roman" w:hAnsi="Times New Roman" w:cs="Times New Roman"/>
          <w:sz w:val="28"/>
          <w:szCs w:val="28"/>
        </w:rPr>
        <w:t xml:space="preserve">не зарегистрированных </w:t>
      </w:r>
      <w:r>
        <w:rPr>
          <w:rFonts w:ascii="Times New Roman" w:hAnsi="Times New Roman" w:cs="Times New Roman"/>
          <w:sz w:val="28"/>
          <w:szCs w:val="28"/>
        </w:rPr>
        <w:t xml:space="preserve">в </w:t>
      </w:r>
      <w:r w:rsidRPr="000360F0">
        <w:rPr>
          <w:rFonts w:ascii="Times New Roman" w:hAnsi="Times New Roman" w:cs="Times New Roman"/>
          <w:sz w:val="28"/>
          <w:szCs w:val="28"/>
        </w:rPr>
        <w:t>книге регистрации</w:t>
      </w:r>
      <w:r>
        <w:rPr>
          <w:rFonts w:ascii="Times New Roman" w:hAnsi="Times New Roman" w:cs="Times New Roman"/>
          <w:sz w:val="28"/>
          <w:szCs w:val="28"/>
        </w:rPr>
        <w:t xml:space="preserve"> </w:t>
      </w:r>
      <w:r w:rsidRPr="000360F0">
        <w:rPr>
          <w:rFonts w:ascii="Times New Roman" w:hAnsi="Times New Roman" w:cs="Times New Roman"/>
          <w:sz w:val="28"/>
          <w:szCs w:val="28"/>
        </w:rPr>
        <w:t>захоронений</w:t>
      </w:r>
      <w:r>
        <w:rPr>
          <w:sz w:val="28"/>
          <w:szCs w:val="28"/>
        </w:rPr>
        <w:t xml:space="preserve"> __________________________________________________________________________________________</w:t>
      </w:r>
    </w:p>
    <w:p w:rsidR="002C484B" w:rsidRDefault="002C484B" w:rsidP="002C484B">
      <w:r>
        <w:t xml:space="preserve">                                                                          (прописью)</w:t>
      </w:r>
    </w:p>
    <w:p w:rsidR="002C484B" w:rsidRDefault="002C484B" w:rsidP="002C484B"/>
    <w:p w:rsidR="002C484B" w:rsidRDefault="002C484B" w:rsidP="002C484B"/>
    <w:p w:rsidR="002C484B" w:rsidRDefault="002C484B" w:rsidP="002C484B"/>
    <w:p w:rsidR="002C484B" w:rsidRDefault="002C484B" w:rsidP="002C484B"/>
    <w:p w:rsidR="002C484B" w:rsidRDefault="002C484B" w:rsidP="002C484B">
      <w:pPr>
        <w:rPr>
          <w:sz w:val="28"/>
          <w:szCs w:val="28"/>
        </w:rPr>
      </w:pPr>
      <w:r>
        <w:rPr>
          <w:sz w:val="28"/>
          <w:szCs w:val="28"/>
        </w:rPr>
        <w:t>Председатель комиссии: _____________________________________________</w:t>
      </w:r>
    </w:p>
    <w:p w:rsidR="002C484B" w:rsidRDefault="002C484B" w:rsidP="002C484B">
      <w:r>
        <w:t xml:space="preserve">                                                                                 (должность, подпись, расшифровка подписи)</w:t>
      </w:r>
    </w:p>
    <w:p w:rsidR="002C484B" w:rsidRDefault="002C484B" w:rsidP="002C484B">
      <w:pPr>
        <w:rPr>
          <w:sz w:val="28"/>
          <w:szCs w:val="28"/>
        </w:rPr>
      </w:pPr>
      <w:r>
        <w:rPr>
          <w:sz w:val="28"/>
          <w:szCs w:val="28"/>
        </w:rPr>
        <w:t>Члены комиссии: ___________________________________________________</w:t>
      </w:r>
    </w:p>
    <w:p w:rsidR="002C484B" w:rsidRDefault="002C484B" w:rsidP="002C484B">
      <w:r>
        <w:t xml:space="preserve">                                                                                 (должность, подпись, расшифровка подписи)</w:t>
      </w:r>
    </w:p>
    <w:p w:rsidR="002C484B" w:rsidRDefault="002C484B" w:rsidP="002C484B">
      <w:pPr>
        <w:rPr>
          <w:sz w:val="28"/>
          <w:szCs w:val="28"/>
        </w:rPr>
      </w:pPr>
      <w:r>
        <w:rPr>
          <w:sz w:val="28"/>
          <w:szCs w:val="28"/>
        </w:rPr>
        <w:t xml:space="preserve">                               ___________________________________________________</w:t>
      </w:r>
    </w:p>
    <w:p w:rsidR="002C484B" w:rsidRDefault="002C484B" w:rsidP="002C484B">
      <w:r>
        <w:rPr>
          <w:sz w:val="28"/>
          <w:szCs w:val="28"/>
        </w:rPr>
        <w:t xml:space="preserve">                                                          </w:t>
      </w:r>
      <w:r>
        <w:t>(должность, подпись, расшифровка подписи)</w:t>
      </w:r>
    </w:p>
    <w:p w:rsidR="002C484B" w:rsidRDefault="002C484B" w:rsidP="002C484B">
      <w:pPr>
        <w:widowControl w:val="0"/>
        <w:tabs>
          <w:tab w:val="left" w:pos="7500"/>
        </w:tabs>
        <w:autoSpaceDE w:val="0"/>
        <w:autoSpaceDN w:val="0"/>
        <w:adjustRightInd w:val="0"/>
        <w:rPr>
          <w:sz w:val="28"/>
          <w:szCs w:val="28"/>
        </w:rPr>
        <w:sectPr w:rsidR="002C484B" w:rsidSect="002351A1">
          <w:pgSz w:w="16838" w:h="11906" w:orient="landscape" w:code="9"/>
          <w:pgMar w:top="851" w:right="709" w:bottom="1701" w:left="851" w:header="284" w:footer="284" w:gutter="0"/>
          <w:pgNumType w:start="1"/>
          <w:cols w:space="720"/>
          <w:titlePg/>
          <w:docGrid w:linePitch="272"/>
        </w:sectPr>
      </w:pPr>
    </w:p>
    <w:p w:rsidR="002C484B" w:rsidRDefault="002C484B" w:rsidP="002C484B">
      <w:pPr>
        <w:pStyle w:val="Heading"/>
        <w:ind w:left="5245"/>
        <w:rPr>
          <w:rFonts w:ascii="Times New Roman" w:hAnsi="Times New Roman" w:cs="Times New Roman"/>
          <w:b w:val="0"/>
          <w:bCs w:val="0"/>
          <w:sz w:val="28"/>
          <w:szCs w:val="28"/>
        </w:rPr>
      </w:pPr>
      <w:r w:rsidRPr="00B36570">
        <w:rPr>
          <w:rFonts w:ascii="Times New Roman" w:hAnsi="Times New Roman" w:cs="Times New Roman"/>
          <w:b w:val="0"/>
          <w:bCs w:val="0"/>
          <w:sz w:val="28"/>
          <w:szCs w:val="28"/>
        </w:rPr>
        <w:lastRenderedPageBreak/>
        <w:t xml:space="preserve">Приложение № </w:t>
      </w:r>
      <w:r>
        <w:rPr>
          <w:rFonts w:ascii="Times New Roman" w:hAnsi="Times New Roman" w:cs="Times New Roman"/>
          <w:b w:val="0"/>
          <w:bCs w:val="0"/>
          <w:sz w:val="28"/>
          <w:szCs w:val="28"/>
        </w:rPr>
        <w:t>2</w:t>
      </w:r>
      <w:r w:rsidRPr="00B36570">
        <w:rPr>
          <w:rFonts w:ascii="Times New Roman" w:hAnsi="Times New Roman" w:cs="Times New Roman"/>
          <w:b w:val="0"/>
          <w:bCs w:val="0"/>
          <w:sz w:val="28"/>
          <w:szCs w:val="28"/>
        </w:rPr>
        <w:t xml:space="preserve"> </w:t>
      </w:r>
    </w:p>
    <w:p w:rsidR="002C484B" w:rsidRDefault="002C484B" w:rsidP="002C484B">
      <w:pPr>
        <w:pStyle w:val="Heading"/>
        <w:ind w:left="5245"/>
        <w:rPr>
          <w:rFonts w:ascii="Times New Roman" w:hAnsi="Times New Roman" w:cs="Times New Roman"/>
          <w:b w:val="0"/>
          <w:sz w:val="28"/>
          <w:szCs w:val="28"/>
        </w:rPr>
      </w:pPr>
      <w:r w:rsidRPr="00B36570">
        <w:rPr>
          <w:rFonts w:ascii="Times New Roman" w:hAnsi="Times New Roman" w:cs="Times New Roman"/>
          <w:b w:val="0"/>
          <w:bCs w:val="0"/>
          <w:sz w:val="28"/>
          <w:szCs w:val="28"/>
        </w:rPr>
        <w:t xml:space="preserve">к </w:t>
      </w:r>
      <w:r w:rsidRPr="00B36570">
        <w:rPr>
          <w:rFonts w:ascii="Times New Roman" w:hAnsi="Times New Roman" w:cs="Times New Roman"/>
          <w:b w:val="0"/>
          <w:color w:val="000000"/>
          <w:sz w:val="28"/>
          <w:szCs w:val="28"/>
        </w:rPr>
        <w:t>Положени</w:t>
      </w:r>
      <w:r>
        <w:rPr>
          <w:rFonts w:ascii="Times New Roman" w:hAnsi="Times New Roman" w:cs="Times New Roman"/>
          <w:b w:val="0"/>
          <w:color w:val="000000"/>
          <w:sz w:val="28"/>
          <w:szCs w:val="28"/>
        </w:rPr>
        <w:t>ю</w:t>
      </w:r>
      <w:r w:rsidRPr="00B36570">
        <w:rPr>
          <w:rFonts w:ascii="Times New Roman" w:hAnsi="Times New Roman" w:cs="Times New Roman"/>
          <w:b w:val="0"/>
          <w:color w:val="000000"/>
          <w:sz w:val="28"/>
          <w:szCs w:val="28"/>
        </w:rPr>
        <w:t xml:space="preserve"> </w:t>
      </w:r>
      <w:r w:rsidRPr="00B36570">
        <w:rPr>
          <w:rFonts w:ascii="Times New Roman" w:hAnsi="Times New Roman" w:cs="Times New Roman"/>
          <w:b w:val="0"/>
          <w:sz w:val="28"/>
          <w:szCs w:val="28"/>
        </w:rPr>
        <w:t xml:space="preserve">о порядке проведения инвентаризации мест захоронений  на муниципальных кладбищах </w:t>
      </w:r>
      <w:r>
        <w:rPr>
          <w:rFonts w:ascii="Times New Roman" w:hAnsi="Times New Roman" w:cs="Times New Roman"/>
          <w:b w:val="0"/>
          <w:sz w:val="28"/>
          <w:szCs w:val="28"/>
        </w:rPr>
        <w:t xml:space="preserve">муниципального образования городской округ </w:t>
      </w:r>
    </w:p>
    <w:p w:rsidR="002C484B" w:rsidRDefault="002C484B" w:rsidP="002C484B">
      <w:pPr>
        <w:pStyle w:val="Heading"/>
        <w:ind w:left="5245"/>
        <w:rPr>
          <w:rFonts w:ascii="Times New Roman" w:hAnsi="Times New Roman" w:cs="Times New Roman"/>
          <w:b w:val="0"/>
          <w:sz w:val="28"/>
          <w:szCs w:val="28"/>
        </w:rPr>
      </w:pPr>
      <w:r>
        <w:rPr>
          <w:rFonts w:ascii="Times New Roman" w:hAnsi="Times New Roman" w:cs="Times New Roman"/>
          <w:b w:val="0"/>
          <w:sz w:val="28"/>
          <w:szCs w:val="28"/>
        </w:rPr>
        <w:t xml:space="preserve">город Красный Луч </w:t>
      </w:r>
    </w:p>
    <w:p w:rsidR="002C484B" w:rsidRPr="00B36570" w:rsidRDefault="002C484B" w:rsidP="002C484B">
      <w:pPr>
        <w:pStyle w:val="Heading"/>
        <w:ind w:left="5245"/>
        <w:rPr>
          <w:rFonts w:ascii="Times New Roman" w:hAnsi="Times New Roman" w:cs="Times New Roman"/>
          <w:b w:val="0"/>
          <w:bCs w:val="0"/>
          <w:sz w:val="28"/>
          <w:szCs w:val="28"/>
        </w:rPr>
      </w:pPr>
      <w:r>
        <w:rPr>
          <w:rFonts w:ascii="Times New Roman" w:hAnsi="Times New Roman" w:cs="Times New Roman"/>
          <w:b w:val="0"/>
          <w:sz w:val="28"/>
          <w:szCs w:val="28"/>
        </w:rPr>
        <w:t>Луганской Народной Республики</w:t>
      </w:r>
    </w:p>
    <w:p w:rsidR="002C484B" w:rsidRDefault="002C484B" w:rsidP="002C484B">
      <w:pPr>
        <w:widowControl w:val="0"/>
        <w:tabs>
          <w:tab w:val="left" w:pos="7500"/>
        </w:tabs>
        <w:autoSpaceDE w:val="0"/>
        <w:autoSpaceDN w:val="0"/>
        <w:adjustRightInd w:val="0"/>
        <w:jc w:val="right"/>
        <w:rPr>
          <w:sz w:val="28"/>
          <w:szCs w:val="28"/>
        </w:rPr>
      </w:pPr>
    </w:p>
    <w:p w:rsidR="002C484B" w:rsidRDefault="002C484B" w:rsidP="002C484B">
      <w:pPr>
        <w:widowControl w:val="0"/>
        <w:tabs>
          <w:tab w:val="left" w:pos="7500"/>
        </w:tabs>
        <w:autoSpaceDE w:val="0"/>
        <w:autoSpaceDN w:val="0"/>
        <w:adjustRightInd w:val="0"/>
        <w:jc w:val="right"/>
        <w:rPr>
          <w:sz w:val="28"/>
          <w:szCs w:val="28"/>
        </w:rPr>
      </w:pPr>
    </w:p>
    <w:p w:rsidR="002C484B" w:rsidRDefault="002C484B" w:rsidP="002C484B">
      <w:pPr>
        <w:widowControl w:val="0"/>
        <w:tabs>
          <w:tab w:val="left" w:pos="7500"/>
        </w:tabs>
        <w:autoSpaceDE w:val="0"/>
        <w:autoSpaceDN w:val="0"/>
        <w:adjustRightInd w:val="0"/>
        <w:jc w:val="right"/>
        <w:rPr>
          <w:sz w:val="28"/>
          <w:szCs w:val="28"/>
        </w:rPr>
      </w:pPr>
    </w:p>
    <w:p w:rsidR="002C484B" w:rsidRDefault="002C484B" w:rsidP="002C484B">
      <w:pPr>
        <w:widowControl w:val="0"/>
        <w:tabs>
          <w:tab w:val="left" w:pos="7500"/>
        </w:tabs>
        <w:autoSpaceDE w:val="0"/>
        <w:autoSpaceDN w:val="0"/>
        <w:adjustRightInd w:val="0"/>
        <w:jc w:val="right"/>
        <w:rPr>
          <w:sz w:val="28"/>
          <w:szCs w:val="28"/>
        </w:rPr>
      </w:pPr>
    </w:p>
    <w:p w:rsidR="002C484B" w:rsidRPr="007C403F" w:rsidRDefault="002C484B" w:rsidP="002C484B">
      <w:pPr>
        <w:pStyle w:val="af4"/>
        <w:jc w:val="center"/>
        <w:rPr>
          <w:rFonts w:ascii="Times New Roman" w:hAnsi="Times New Roman" w:cs="Times New Roman"/>
          <w:color w:val="000000"/>
          <w:sz w:val="28"/>
          <w:szCs w:val="28"/>
        </w:rPr>
      </w:pPr>
      <w:r w:rsidRPr="007C403F">
        <w:rPr>
          <w:rStyle w:val="af3"/>
          <w:rFonts w:ascii="Times New Roman" w:hAnsi="Times New Roman" w:cs="Times New Roman"/>
          <w:color w:val="000000"/>
          <w:sz w:val="28"/>
          <w:szCs w:val="28"/>
        </w:rPr>
        <w:t>Ведомость</w:t>
      </w:r>
    </w:p>
    <w:p w:rsidR="002C484B" w:rsidRPr="007C403F" w:rsidRDefault="002C484B" w:rsidP="002C484B">
      <w:pPr>
        <w:pStyle w:val="af4"/>
        <w:jc w:val="center"/>
        <w:rPr>
          <w:rFonts w:ascii="Times New Roman" w:hAnsi="Times New Roman" w:cs="Times New Roman"/>
          <w:color w:val="000000"/>
          <w:sz w:val="28"/>
          <w:szCs w:val="28"/>
        </w:rPr>
      </w:pPr>
      <w:r w:rsidRPr="007C403F">
        <w:rPr>
          <w:rStyle w:val="af3"/>
          <w:rFonts w:ascii="Times New Roman" w:hAnsi="Times New Roman" w:cs="Times New Roman"/>
          <w:color w:val="000000"/>
          <w:sz w:val="28"/>
          <w:szCs w:val="28"/>
        </w:rPr>
        <w:t>результатов, выявленных при проведении инвентаризации мест захоронений</w:t>
      </w:r>
    </w:p>
    <w:p w:rsidR="002C484B" w:rsidRPr="007C403F" w:rsidRDefault="002C484B" w:rsidP="002C484B">
      <w:pPr>
        <w:pStyle w:val="af4"/>
        <w:jc w:val="center"/>
        <w:rPr>
          <w:rFonts w:ascii="Times New Roman" w:hAnsi="Times New Roman" w:cs="Times New Roman"/>
          <w:color w:val="000000"/>
          <w:sz w:val="28"/>
          <w:szCs w:val="28"/>
        </w:rPr>
      </w:pPr>
      <w:r w:rsidRPr="007C403F">
        <w:rPr>
          <w:rStyle w:val="af3"/>
          <w:rFonts w:ascii="Times New Roman" w:hAnsi="Times New Roman" w:cs="Times New Roman"/>
          <w:color w:val="000000"/>
          <w:sz w:val="28"/>
          <w:szCs w:val="28"/>
        </w:rPr>
        <w:t>_________________________________________________</w:t>
      </w:r>
    </w:p>
    <w:p w:rsidR="002C484B" w:rsidRPr="007C403F" w:rsidRDefault="002C484B" w:rsidP="002C484B">
      <w:pPr>
        <w:pStyle w:val="af4"/>
        <w:jc w:val="center"/>
        <w:rPr>
          <w:rFonts w:ascii="Times New Roman" w:hAnsi="Times New Roman" w:cs="Times New Roman"/>
          <w:color w:val="000000"/>
          <w:sz w:val="28"/>
          <w:szCs w:val="28"/>
        </w:rPr>
      </w:pPr>
      <w:r w:rsidRPr="007C403F">
        <w:rPr>
          <w:rStyle w:val="af3"/>
          <w:rFonts w:ascii="Times New Roman" w:hAnsi="Times New Roman" w:cs="Times New Roman"/>
          <w:color w:val="000000"/>
          <w:sz w:val="28"/>
          <w:szCs w:val="28"/>
        </w:rPr>
        <w:t>(наименование кладбища, место его расположения)</w:t>
      </w:r>
    </w:p>
    <w:p w:rsidR="002C484B" w:rsidRDefault="002C484B" w:rsidP="002C484B">
      <w:pPr>
        <w:rPr>
          <w:color w:val="000000"/>
          <w:sz w:val="28"/>
          <w:szCs w:val="28"/>
        </w:rPr>
      </w:pPr>
    </w:p>
    <w:p w:rsidR="002C484B" w:rsidRPr="000E7A60" w:rsidRDefault="002C484B" w:rsidP="002C484B">
      <w:pPr>
        <w:rPr>
          <w:color w:val="000000"/>
          <w:sz w:val="28"/>
          <w:szCs w:val="28"/>
        </w:rPr>
      </w:pPr>
    </w:p>
    <w:tbl>
      <w:tblPr>
        <w:tblW w:w="97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43"/>
        <w:gridCol w:w="1976"/>
        <w:gridCol w:w="3118"/>
        <w:gridCol w:w="3495"/>
      </w:tblGrid>
      <w:tr w:rsidR="002C484B" w:rsidRPr="000E7A60" w:rsidTr="00807848">
        <w:tc>
          <w:tcPr>
            <w:tcW w:w="1143" w:type="dxa"/>
            <w:vMerge w:val="restart"/>
            <w:tcBorders>
              <w:top w:val="single" w:sz="4" w:space="0" w:color="auto"/>
              <w:bottom w:val="single" w:sz="4" w:space="0" w:color="auto"/>
              <w:right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Pr="000E7A60">
              <w:rPr>
                <w:rFonts w:ascii="Times New Roman" w:hAnsi="Times New Roman" w:cs="Times New Roman"/>
                <w:color w:val="000000"/>
                <w:sz w:val="28"/>
                <w:szCs w:val="28"/>
              </w:rPr>
              <w:t> п/п</w:t>
            </w:r>
          </w:p>
        </w:tc>
        <w:tc>
          <w:tcPr>
            <w:tcW w:w="1976" w:type="dxa"/>
            <w:vMerge w:val="restart"/>
            <w:tcBorders>
              <w:top w:val="single" w:sz="4" w:space="0" w:color="auto"/>
              <w:left w:val="single" w:sz="4" w:space="0" w:color="auto"/>
              <w:bottom w:val="single" w:sz="4" w:space="0" w:color="auto"/>
              <w:right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sidRPr="000E7A60">
              <w:rPr>
                <w:rFonts w:ascii="Times New Roman" w:hAnsi="Times New Roman" w:cs="Times New Roman"/>
                <w:color w:val="000000"/>
                <w:sz w:val="28"/>
                <w:szCs w:val="28"/>
              </w:rPr>
              <w:t>Виды захоронений</w:t>
            </w:r>
          </w:p>
        </w:tc>
        <w:tc>
          <w:tcPr>
            <w:tcW w:w="6613" w:type="dxa"/>
            <w:gridSpan w:val="2"/>
            <w:tcBorders>
              <w:top w:val="single" w:sz="4" w:space="0" w:color="auto"/>
              <w:left w:val="single" w:sz="4" w:space="0" w:color="auto"/>
              <w:bottom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sidRPr="000E7A60">
              <w:rPr>
                <w:rFonts w:ascii="Times New Roman" w:hAnsi="Times New Roman" w:cs="Times New Roman"/>
                <w:color w:val="000000"/>
                <w:sz w:val="28"/>
                <w:szCs w:val="28"/>
              </w:rPr>
              <w:t>Результат, выявленный инвентаризацией</w:t>
            </w:r>
          </w:p>
        </w:tc>
      </w:tr>
      <w:tr w:rsidR="002C484B" w:rsidRPr="000E7A60" w:rsidTr="00807848">
        <w:tc>
          <w:tcPr>
            <w:tcW w:w="1143" w:type="dxa"/>
            <w:vMerge/>
            <w:tcBorders>
              <w:top w:val="single" w:sz="4" w:space="0" w:color="auto"/>
              <w:bottom w:val="single" w:sz="4" w:space="0" w:color="auto"/>
              <w:right w:val="single" w:sz="4" w:space="0" w:color="auto"/>
            </w:tcBorders>
          </w:tcPr>
          <w:p w:rsidR="002C484B" w:rsidRPr="000E7A60" w:rsidRDefault="002C484B" w:rsidP="00807848">
            <w:pPr>
              <w:pStyle w:val="af0"/>
              <w:rPr>
                <w:rFonts w:ascii="Times New Roman" w:hAnsi="Times New Roman" w:cs="Times New Roman"/>
                <w:color w:val="000000"/>
                <w:sz w:val="28"/>
                <w:szCs w:val="28"/>
              </w:rPr>
            </w:pPr>
          </w:p>
        </w:tc>
        <w:tc>
          <w:tcPr>
            <w:tcW w:w="1976" w:type="dxa"/>
            <w:vMerge/>
            <w:tcBorders>
              <w:top w:val="single" w:sz="4" w:space="0" w:color="auto"/>
              <w:left w:val="single" w:sz="4" w:space="0" w:color="auto"/>
              <w:bottom w:val="single" w:sz="4" w:space="0" w:color="auto"/>
              <w:right w:val="single" w:sz="4" w:space="0" w:color="auto"/>
            </w:tcBorders>
          </w:tcPr>
          <w:p w:rsidR="002C484B" w:rsidRPr="000E7A60" w:rsidRDefault="002C484B" w:rsidP="00807848">
            <w:pPr>
              <w:pStyle w:val="af0"/>
              <w:rPr>
                <w:rFonts w:ascii="Times New Roman" w:hAnsi="Times New Roman" w:cs="Times New Roman"/>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sidRPr="000E7A60">
              <w:rPr>
                <w:rFonts w:ascii="Times New Roman" w:hAnsi="Times New Roman" w:cs="Times New Roman"/>
                <w:color w:val="000000"/>
                <w:sz w:val="28"/>
                <w:szCs w:val="28"/>
              </w:rPr>
              <w:t xml:space="preserve">Количество захоронений, учтенных в книге регистрации захоронений </w:t>
            </w:r>
          </w:p>
        </w:tc>
        <w:tc>
          <w:tcPr>
            <w:tcW w:w="3495" w:type="dxa"/>
            <w:tcBorders>
              <w:top w:val="single" w:sz="4" w:space="0" w:color="auto"/>
              <w:left w:val="single" w:sz="4" w:space="0" w:color="auto"/>
              <w:bottom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sidRPr="000E7A60">
              <w:rPr>
                <w:rFonts w:ascii="Times New Roman" w:hAnsi="Times New Roman" w:cs="Times New Roman"/>
                <w:color w:val="000000"/>
                <w:sz w:val="28"/>
                <w:szCs w:val="28"/>
              </w:rPr>
              <w:t>Количество захоронений, не учтенных в книге регистрации захоронений (захоронений урн с прахом)</w:t>
            </w:r>
          </w:p>
        </w:tc>
      </w:tr>
      <w:tr w:rsidR="002C484B" w:rsidRPr="000E7A60" w:rsidTr="00807848">
        <w:tc>
          <w:tcPr>
            <w:tcW w:w="1143" w:type="dxa"/>
            <w:tcBorders>
              <w:top w:val="single" w:sz="4" w:space="0" w:color="auto"/>
              <w:bottom w:val="single" w:sz="4" w:space="0" w:color="auto"/>
              <w:right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sidRPr="000E7A60">
              <w:rPr>
                <w:rFonts w:ascii="Times New Roman" w:hAnsi="Times New Roman" w:cs="Times New Roman"/>
                <w:color w:val="000000"/>
                <w:sz w:val="28"/>
                <w:szCs w:val="28"/>
              </w:rPr>
              <w:t>1</w:t>
            </w:r>
          </w:p>
        </w:tc>
        <w:tc>
          <w:tcPr>
            <w:tcW w:w="1976" w:type="dxa"/>
            <w:tcBorders>
              <w:top w:val="single" w:sz="4" w:space="0" w:color="auto"/>
              <w:left w:val="single" w:sz="4" w:space="0" w:color="auto"/>
              <w:bottom w:val="single" w:sz="4" w:space="0" w:color="auto"/>
              <w:right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sidRPr="000E7A60">
              <w:rPr>
                <w:rFonts w:ascii="Times New Roman" w:hAnsi="Times New Roman" w:cs="Times New Roman"/>
                <w:color w:val="000000"/>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sidRPr="000E7A60">
              <w:rPr>
                <w:rFonts w:ascii="Times New Roman" w:hAnsi="Times New Roman" w:cs="Times New Roman"/>
                <w:color w:val="000000"/>
                <w:sz w:val="28"/>
                <w:szCs w:val="28"/>
              </w:rPr>
              <w:t>3</w:t>
            </w:r>
          </w:p>
        </w:tc>
        <w:tc>
          <w:tcPr>
            <w:tcW w:w="3495" w:type="dxa"/>
            <w:tcBorders>
              <w:top w:val="single" w:sz="4" w:space="0" w:color="auto"/>
              <w:left w:val="single" w:sz="4" w:space="0" w:color="auto"/>
              <w:bottom w:val="single" w:sz="4" w:space="0" w:color="auto"/>
            </w:tcBorders>
          </w:tcPr>
          <w:p w:rsidR="002C484B" w:rsidRPr="000E7A60" w:rsidRDefault="002C484B" w:rsidP="00807848">
            <w:pPr>
              <w:pStyle w:val="af0"/>
              <w:jc w:val="center"/>
              <w:rPr>
                <w:rFonts w:ascii="Times New Roman" w:hAnsi="Times New Roman" w:cs="Times New Roman"/>
                <w:color w:val="000000"/>
                <w:sz w:val="28"/>
                <w:szCs w:val="28"/>
              </w:rPr>
            </w:pPr>
            <w:r w:rsidRPr="000E7A60">
              <w:rPr>
                <w:rFonts w:ascii="Times New Roman" w:hAnsi="Times New Roman" w:cs="Times New Roman"/>
                <w:color w:val="000000"/>
                <w:sz w:val="28"/>
                <w:szCs w:val="28"/>
              </w:rPr>
              <w:t>4</w:t>
            </w:r>
          </w:p>
        </w:tc>
      </w:tr>
    </w:tbl>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pStyle w:val="Heading"/>
        <w:ind w:left="5245"/>
        <w:rPr>
          <w:rFonts w:ascii="Times New Roman" w:hAnsi="Times New Roman" w:cs="Times New Roman"/>
          <w:b w:val="0"/>
          <w:bCs w:val="0"/>
          <w:sz w:val="28"/>
          <w:szCs w:val="28"/>
        </w:rPr>
      </w:pPr>
      <w:r w:rsidRPr="00B36570">
        <w:rPr>
          <w:rFonts w:ascii="Times New Roman" w:hAnsi="Times New Roman" w:cs="Times New Roman"/>
          <w:b w:val="0"/>
          <w:bCs w:val="0"/>
          <w:sz w:val="28"/>
          <w:szCs w:val="28"/>
        </w:rPr>
        <w:t xml:space="preserve">Приложение № </w:t>
      </w:r>
      <w:r>
        <w:rPr>
          <w:rFonts w:ascii="Times New Roman" w:hAnsi="Times New Roman" w:cs="Times New Roman"/>
          <w:b w:val="0"/>
          <w:bCs w:val="0"/>
          <w:sz w:val="28"/>
          <w:szCs w:val="28"/>
        </w:rPr>
        <w:t>3</w:t>
      </w:r>
      <w:r w:rsidRPr="00B36570">
        <w:rPr>
          <w:rFonts w:ascii="Times New Roman" w:hAnsi="Times New Roman" w:cs="Times New Roman"/>
          <w:b w:val="0"/>
          <w:bCs w:val="0"/>
          <w:sz w:val="28"/>
          <w:szCs w:val="28"/>
        </w:rPr>
        <w:t xml:space="preserve"> </w:t>
      </w:r>
    </w:p>
    <w:p w:rsidR="002C484B" w:rsidRDefault="002C484B" w:rsidP="002C484B">
      <w:pPr>
        <w:pStyle w:val="Heading"/>
        <w:ind w:left="5245"/>
        <w:rPr>
          <w:rFonts w:ascii="Times New Roman" w:hAnsi="Times New Roman" w:cs="Times New Roman"/>
          <w:b w:val="0"/>
          <w:sz w:val="28"/>
          <w:szCs w:val="28"/>
        </w:rPr>
      </w:pPr>
      <w:r w:rsidRPr="00B36570">
        <w:rPr>
          <w:rFonts w:ascii="Times New Roman" w:hAnsi="Times New Roman" w:cs="Times New Roman"/>
          <w:b w:val="0"/>
          <w:bCs w:val="0"/>
          <w:sz w:val="28"/>
          <w:szCs w:val="28"/>
        </w:rPr>
        <w:t xml:space="preserve">к </w:t>
      </w:r>
      <w:r w:rsidRPr="00B36570">
        <w:rPr>
          <w:rFonts w:ascii="Times New Roman" w:hAnsi="Times New Roman" w:cs="Times New Roman"/>
          <w:b w:val="0"/>
          <w:color w:val="000000"/>
          <w:sz w:val="28"/>
          <w:szCs w:val="28"/>
        </w:rPr>
        <w:t>Положени</w:t>
      </w:r>
      <w:r>
        <w:rPr>
          <w:rFonts w:ascii="Times New Roman" w:hAnsi="Times New Roman" w:cs="Times New Roman"/>
          <w:b w:val="0"/>
          <w:color w:val="000000"/>
          <w:sz w:val="28"/>
          <w:szCs w:val="28"/>
        </w:rPr>
        <w:t>ю</w:t>
      </w:r>
      <w:r w:rsidRPr="00B36570">
        <w:rPr>
          <w:rFonts w:ascii="Times New Roman" w:hAnsi="Times New Roman" w:cs="Times New Roman"/>
          <w:b w:val="0"/>
          <w:color w:val="000000"/>
          <w:sz w:val="28"/>
          <w:szCs w:val="28"/>
        </w:rPr>
        <w:t xml:space="preserve"> </w:t>
      </w:r>
      <w:r w:rsidRPr="00B36570">
        <w:rPr>
          <w:rFonts w:ascii="Times New Roman" w:hAnsi="Times New Roman" w:cs="Times New Roman"/>
          <w:b w:val="0"/>
          <w:sz w:val="28"/>
          <w:szCs w:val="28"/>
        </w:rPr>
        <w:t xml:space="preserve">о порядке проведения инвентаризации мест захоронений  на муниципальных кладбищах </w:t>
      </w:r>
      <w:r>
        <w:rPr>
          <w:rFonts w:ascii="Times New Roman" w:hAnsi="Times New Roman" w:cs="Times New Roman"/>
          <w:b w:val="0"/>
          <w:sz w:val="28"/>
          <w:szCs w:val="28"/>
        </w:rPr>
        <w:t xml:space="preserve">муниципального образования городской округ город Красный Луч </w:t>
      </w:r>
    </w:p>
    <w:p w:rsidR="002C484B" w:rsidRPr="00B36570" w:rsidRDefault="002C484B" w:rsidP="002C484B">
      <w:pPr>
        <w:pStyle w:val="Heading"/>
        <w:ind w:left="5245"/>
        <w:rPr>
          <w:rFonts w:ascii="Times New Roman" w:hAnsi="Times New Roman" w:cs="Times New Roman"/>
          <w:b w:val="0"/>
          <w:bCs w:val="0"/>
          <w:sz w:val="28"/>
          <w:szCs w:val="28"/>
        </w:rPr>
      </w:pPr>
      <w:r>
        <w:rPr>
          <w:rFonts w:ascii="Times New Roman" w:hAnsi="Times New Roman" w:cs="Times New Roman"/>
          <w:b w:val="0"/>
          <w:sz w:val="28"/>
          <w:szCs w:val="28"/>
        </w:rPr>
        <w:t>Луганской Народной Республики</w:t>
      </w:r>
    </w:p>
    <w:p w:rsidR="002C484B" w:rsidRDefault="002C484B" w:rsidP="002C484B">
      <w:pPr>
        <w:jc w:val="center"/>
        <w:rPr>
          <w:sz w:val="28"/>
          <w:szCs w:val="28"/>
        </w:rPr>
      </w:pPr>
    </w:p>
    <w:p w:rsidR="002C484B" w:rsidRDefault="002C484B" w:rsidP="002C484B">
      <w:pPr>
        <w:jc w:val="center"/>
        <w:rPr>
          <w:sz w:val="28"/>
          <w:szCs w:val="28"/>
        </w:rPr>
      </w:pPr>
    </w:p>
    <w:p w:rsidR="002C484B" w:rsidRDefault="002C484B" w:rsidP="002C484B">
      <w:pPr>
        <w:jc w:val="center"/>
        <w:rPr>
          <w:sz w:val="28"/>
          <w:szCs w:val="28"/>
        </w:rPr>
      </w:pPr>
      <w:r>
        <w:rPr>
          <w:sz w:val="28"/>
          <w:szCs w:val="28"/>
        </w:rPr>
        <w:t>Акт</w:t>
      </w:r>
    </w:p>
    <w:p w:rsidR="002C484B" w:rsidRDefault="002C484B" w:rsidP="002C484B">
      <w:pPr>
        <w:jc w:val="center"/>
        <w:rPr>
          <w:sz w:val="28"/>
          <w:szCs w:val="28"/>
        </w:rPr>
      </w:pPr>
      <w:r>
        <w:rPr>
          <w:sz w:val="28"/>
          <w:szCs w:val="28"/>
        </w:rPr>
        <w:t>о  результатах проведенной инвентаризации</w:t>
      </w:r>
      <w:r w:rsidRPr="00705606">
        <w:rPr>
          <w:sz w:val="28"/>
          <w:szCs w:val="28"/>
        </w:rPr>
        <w:t xml:space="preserve"> </w:t>
      </w:r>
      <w:r>
        <w:rPr>
          <w:sz w:val="28"/>
          <w:szCs w:val="28"/>
        </w:rPr>
        <w:t>мест захоронений</w:t>
      </w:r>
    </w:p>
    <w:p w:rsidR="002C484B" w:rsidRPr="00900A7C" w:rsidRDefault="002C484B" w:rsidP="002C484B">
      <w:pPr>
        <w:jc w:val="center"/>
        <w:rPr>
          <w:sz w:val="28"/>
          <w:szCs w:val="28"/>
        </w:rPr>
      </w:pPr>
    </w:p>
    <w:p w:rsidR="002C484B" w:rsidRDefault="002C484B" w:rsidP="002C484B">
      <w:pPr>
        <w:jc w:val="center"/>
        <w:rPr>
          <w:sz w:val="28"/>
          <w:szCs w:val="28"/>
        </w:rPr>
      </w:pPr>
      <w:r>
        <w:rPr>
          <w:sz w:val="28"/>
          <w:szCs w:val="28"/>
        </w:rPr>
        <w:t>____________________________________________________________</w:t>
      </w:r>
    </w:p>
    <w:p w:rsidR="002C484B" w:rsidRDefault="002C484B" w:rsidP="002C484B">
      <w:pPr>
        <w:jc w:val="center"/>
      </w:pPr>
      <w:r>
        <w:t>(наименование кладбища, место его расположения)</w:t>
      </w:r>
    </w:p>
    <w:p w:rsidR="002C484B" w:rsidRDefault="002C484B" w:rsidP="002C484B">
      <w:pPr>
        <w:rPr>
          <w:sz w:val="28"/>
          <w:szCs w:val="28"/>
        </w:rPr>
      </w:pPr>
    </w:p>
    <w:p w:rsidR="002C484B" w:rsidRDefault="002C484B" w:rsidP="002C484B">
      <w:pPr>
        <w:rPr>
          <w:sz w:val="28"/>
          <w:szCs w:val="28"/>
        </w:rPr>
      </w:pPr>
      <w:r>
        <w:rPr>
          <w:sz w:val="28"/>
          <w:szCs w:val="28"/>
        </w:rPr>
        <w:t>В ходе проведения инвентаризации захоронений на кладбище, комиссией в составе_________________________________________________________________________________________________________________________________________________________________________________________________________________________________________________________________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84B" w:rsidRDefault="002C484B" w:rsidP="002C484B">
      <w:pPr>
        <w:rPr>
          <w:sz w:val="28"/>
          <w:szCs w:val="28"/>
        </w:rPr>
      </w:pPr>
      <w:r>
        <w:rPr>
          <w:sz w:val="28"/>
          <w:szCs w:val="28"/>
        </w:rPr>
        <w:t>выявлено:</w:t>
      </w:r>
    </w:p>
    <w:p w:rsidR="002C484B" w:rsidRDefault="002C484B" w:rsidP="002C484B">
      <w:pPr>
        <w:rPr>
          <w:sz w:val="28"/>
          <w:szCs w:val="28"/>
        </w:rPr>
      </w:pPr>
      <w:r>
        <w:rPr>
          <w:sz w:val="28"/>
          <w:szCs w:val="28"/>
        </w:rPr>
        <w:t>1. Захоронений одиночных:__________________________________________</w:t>
      </w:r>
    </w:p>
    <w:p w:rsidR="002C484B" w:rsidRDefault="002C484B" w:rsidP="002C484B">
      <w:pPr>
        <w:rPr>
          <w:sz w:val="28"/>
          <w:szCs w:val="28"/>
        </w:rPr>
      </w:pPr>
      <w:r>
        <w:rPr>
          <w:sz w:val="28"/>
          <w:szCs w:val="28"/>
        </w:rPr>
        <w:t>__________________________________________________________________</w:t>
      </w:r>
    </w:p>
    <w:p w:rsidR="002C484B" w:rsidRDefault="002C484B" w:rsidP="002C484B">
      <w:pPr>
        <w:rPr>
          <w:sz w:val="28"/>
          <w:szCs w:val="28"/>
        </w:rPr>
      </w:pPr>
      <w:r>
        <w:rPr>
          <w:sz w:val="28"/>
          <w:szCs w:val="28"/>
        </w:rPr>
        <w:t>2. Захоронений родственных:_________________________________________</w:t>
      </w:r>
    </w:p>
    <w:p w:rsidR="002C484B" w:rsidRDefault="002C484B" w:rsidP="002C484B">
      <w:pPr>
        <w:rPr>
          <w:sz w:val="28"/>
          <w:szCs w:val="28"/>
        </w:rPr>
      </w:pPr>
      <w:r>
        <w:rPr>
          <w:sz w:val="28"/>
          <w:szCs w:val="28"/>
        </w:rPr>
        <w:t>__________________________________________________________________</w:t>
      </w:r>
    </w:p>
    <w:p w:rsidR="002C484B" w:rsidRDefault="002C484B" w:rsidP="002C484B">
      <w:pPr>
        <w:rPr>
          <w:sz w:val="28"/>
          <w:szCs w:val="28"/>
        </w:rPr>
      </w:pPr>
      <w:r>
        <w:rPr>
          <w:sz w:val="28"/>
          <w:szCs w:val="28"/>
        </w:rPr>
        <w:t>3. Захоронений воинских:____________________________________________</w:t>
      </w:r>
    </w:p>
    <w:p w:rsidR="002C484B" w:rsidRDefault="002C484B" w:rsidP="002C484B">
      <w:r>
        <w:rPr>
          <w:sz w:val="28"/>
          <w:szCs w:val="28"/>
        </w:rPr>
        <w:t>__________________________________________________________________</w:t>
      </w:r>
    </w:p>
    <w:p w:rsidR="002C484B" w:rsidRDefault="002C484B" w:rsidP="002C484B">
      <w:pPr>
        <w:rPr>
          <w:sz w:val="28"/>
          <w:szCs w:val="28"/>
        </w:rPr>
      </w:pPr>
      <w:r>
        <w:rPr>
          <w:sz w:val="28"/>
          <w:szCs w:val="28"/>
        </w:rPr>
        <w:t>4. Захоронений почетных:____________________________________________</w:t>
      </w:r>
    </w:p>
    <w:p w:rsidR="002C484B" w:rsidRDefault="002C484B" w:rsidP="002C484B">
      <w:pPr>
        <w:rPr>
          <w:sz w:val="28"/>
          <w:szCs w:val="28"/>
        </w:rPr>
      </w:pPr>
      <w:r>
        <w:rPr>
          <w:sz w:val="28"/>
          <w:szCs w:val="28"/>
        </w:rPr>
        <w:t>__________________________________________________________________</w:t>
      </w:r>
    </w:p>
    <w:p w:rsidR="002C484B" w:rsidRDefault="002C484B" w:rsidP="002C484B">
      <w:pPr>
        <w:rPr>
          <w:sz w:val="28"/>
          <w:szCs w:val="28"/>
        </w:rPr>
      </w:pPr>
      <w:r>
        <w:rPr>
          <w:sz w:val="28"/>
          <w:szCs w:val="28"/>
        </w:rPr>
        <w:t>5. Захоронений семейных (родовых):___________________________________</w:t>
      </w:r>
    </w:p>
    <w:p w:rsidR="002C484B" w:rsidRDefault="002C484B" w:rsidP="002C484B">
      <w:r>
        <w:rPr>
          <w:sz w:val="28"/>
          <w:szCs w:val="28"/>
        </w:rPr>
        <w:t>__________________________________________________________________</w:t>
      </w:r>
    </w:p>
    <w:p w:rsidR="002C484B" w:rsidRDefault="002C484B" w:rsidP="002C484B">
      <w:pPr>
        <w:rPr>
          <w:sz w:val="28"/>
          <w:szCs w:val="28"/>
        </w:rPr>
      </w:pPr>
      <w:r>
        <w:rPr>
          <w:sz w:val="28"/>
          <w:szCs w:val="28"/>
        </w:rPr>
        <w:t>6. Захоронений неблагоустроенных (брошенных):________________________</w:t>
      </w:r>
    </w:p>
    <w:p w:rsidR="002C484B" w:rsidRDefault="002C484B" w:rsidP="002C484B">
      <w:r>
        <w:rPr>
          <w:sz w:val="28"/>
          <w:szCs w:val="28"/>
        </w:rPr>
        <w:t>__________________________________________________________________</w:t>
      </w:r>
    </w:p>
    <w:p w:rsidR="002C484B" w:rsidRDefault="002C484B" w:rsidP="002C484B">
      <w:pPr>
        <w:rPr>
          <w:sz w:val="28"/>
          <w:szCs w:val="28"/>
        </w:rPr>
      </w:pPr>
      <w:r>
        <w:rPr>
          <w:sz w:val="28"/>
          <w:szCs w:val="28"/>
        </w:rPr>
        <w:t>7. Захоронений неучтенных:__________________________________________</w:t>
      </w:r>
    </w:p>
    <w:p w:rsidR="002C484B" w:rsidRDefault="002C484B" w:rsidP="002C484B">
      <w:pPr>
        <w:rPr>
          <w:sz w:val="28"/>
          <w:szCs w:val="28"/>
        </w:rPr>
      </w:pPr>
      <w:r>
        <w:rPr>
          <w:sz w:val="28"/>
          <w:szCs w:val="28"/>
        </w:rPr>
        <w:t>__________________________________________________________________</w:t>
      </w:r>
    </w:p>
    <w:p w:rsidR="002C484B" w:rsidRDefault="002C484B" w:rsidP="002C484B">
      <w:pPr>
        <w:rPr>
          <w:sz w:val="28"/>
          <w:szCs w:val="28"/>
        </w:rPr>
      </w:pPr>
      <w:r>
        <w:rPr>
          <w:sz w:val="28"/>
          <w:szCs w:val="28"/>
        </w:rPr>
        <w:t>Председатель комиссии:</w:t>
      </w:r>
    </w:p>
    <w:p w:rsidR="002C484B" w:rsidRDefault="002C484B" w:rsidP="002C484B">
      <w:r>
        <w:t>_____________________________________________________________________________________________</w:t>
      </w:r>
    </w:p>
    <w:p w:rsidR="002C484B" w:rsidRDefault="002C484B" w:rsidP="002C484B">
      <w:pPr>
        <w:jc w:val="center"/>
      </w:pPr>
      <w:r>
        <w:t>(должность, подпись, расшифровка подписи)</w:t>
      </w:r>
    </w:p>
    <w:p w:rsidR="002C484B" w:rsidRPr="00361FDA" w:rsidRDefault="002C484B" w:rsidP="002C484B">
      <w:pPr>
        <w:jc w:val="center"/>
      </w:pPr>
    </w:p>
    <w:p w:rsidR="002C484B" w:rsidRDefault="002C484B" w:rsidP="002C484B">
      <w:r>
        <w:t xml:space="preserve">                                 </w:t>
      </w:r>
    </w:p>
    <w:p w:rsidR="002C484B" w:rsidRDefault="002C484B" w:rsidP="002C484B">
      <w:pPr>
        <w:rPr>
          <w:sz w:val="28"/>
          <w:szCs w:val="28"/>
        </w:rPr>
      </w:pPr>
      <w:r>
        <w:rPr>
          <w:sz w:val="28"/>
          <w:szCs w:val="28"/>
        </w:rPr>
        <w:t>Члены комиссии: ___________________________________________________</w:t>
      </w:r>
    </w:p>
    <w:p w:rsidR="002C484B" w:rsidRDefault="002C484B" w:rsidP="002C484B">
      <w:r>
        <w:t xml:space="preserve">                                                                                 (должность, подпись, расшифровка подписи)</w:t>
      </w:r>
    </w:p>
    <w:p w:rsidR="002C484B" w:rsidRDefault="002C484B" w:rsidP="002C484B">
      <w:pPr>
        <w:rPr>
          <w:sz w:val="28"/>
          <w:szCs w:val="28"/>
        </w:rPr>
      </w:pPr>
      <w:r>
        <w:rPr>
          <w:sz w:val="28"/>
          <w:szCs w:val="28"/>
        </w:rPr>
        <w:t xml:space="preserve">                               ___________________________________________________</w:t>
      </w:r>
    </w:p>
    <w:p w:rsidR="002C484B" w:rsidRDefault="002C484B" w:rsidP="002C484B">
      <w:r>
        <w:rPr>
          <w:sz w:val="28"/>
          <w:szCs w:val="28"/>
        </w:rPr>
        <w:t xml:space="preserve">                                                          </w:t>
      </w:r>
      <w:r>
        <w:t>(должность, подпись, расшифровка подписи)</w:t>
      </w:r>
    </w:p>
    <w:p w:rsidR="002C484B" w:rsidRDefault="002C484B" w:rsidP="002C484B">
      <w:pPr>
        <w:rPr>
          <w:sz w:val="28"/>
          <w:szCs w:val="28"/>
        </w:rPr>
      </w:pPr>
      <w:r>
        <w:rPr>
          <w:sz w:val="28"/>
          <w:szCs w:val="28"/>
        </w:rPr>
        <w:t xml:space="preserve">                               ___________________________________________________</w:t>
      </w:r>
    </w:p>
    <w:p w:rsidR="002C484B" w:rsidRDefault="002C484B" w:rsidP="002C484B">
      <w:r>
        <w:lastRenderedPageBreak/>
        <w:t xml:space="preserve">                                                                                 (должность, подпись, расшифровка подписи)</w:t>
      </w:r>
    </w:p>
    <w:p w:rsidR="002C484B" w:rsidRPr="001B3110" w:rsidRDefault="002C484B" w:rsidP="002C484B">
      <w:pPr>
        <w:ind w:left="5103"/>
        <w:rPr>
          <w:sz w:val="28"/>
          <w:szCs w:val="28"/>
        </w:rPr>
      </w:pPr>
    </w:p>
    <w:p w:rsidR="002C484B" w:rsidRDefault="002C484B" w:rsidP="003946D7">
      <w:pPr>
        <w:widowControl w:val="0"/>
        <w:suppressAutoHyphens/>
        <w:jc w:val="center"/>
        <w:rPr>
          <w:rFonts w:eastAsia="Lucida Sans Unicode"/>
          <w:b/>
          <w:sz w:val="28"/>
          <w:szCs w:val="28"/>
        </w:rPr>
      </w:pPr>
    </w:p>
    <w:sectPr w:rsidR="002C484B" w:rsidSect="00391A4E">
      <w:headerReference w:type="even" r:id="rId19"/>
      <w:headerReference w:type="default" r:id="rId20"/>
      <w:headerReference w:type="first" r:id="rId21"/>
      <w:pgSz w:w="11906" w:h="16838" w:code="9"/>
      <w:pgMar w:top="993" w:right="607" w:bottom="1134" w:left="1418" w:header="285" w:footer="720" w:gutter="0"/>
      <w:cols w:space="720"/>
      <w:titlePg/>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0EC" w:rsidRDefault="00A640EC">
      <w:r>
        <w:separator/>
      </w:r>
    </w:p>
  </w:endnote>
  <w:endnote w:type="continuationSeparator" w:id="1">
    <w:p w:rsidR="00A640EC" w:rsidRDefault="00A64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4B" w:rsidRDefault="002C484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4B" w:rsidRDefault="002C484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4B" w:rsidRDefault="002C484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0EC" w:rsidRDefault="00A640EC">
      <w:r>
        <w:separator/>
      </w:r>
    </w:p>
  </w:footnote>
  <w:footnote w:type="continuationSeparator" w:id="1">
    <w:p w:rsidR="00A640EC" w:rsidRDefault="00A64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4B" w:rsidRDefault="00822A99" w:rsidP="00BA78B0">
    <w:pPr>
      <w:pStyle w:val="a4"/>
      <w:framePr w:wrap="around" w:vAnchor="text" w:hAnchor="margin" w:xAlign="center" w:y="1"/>
      <w:rPr>
        <w:rStyle w:val="a6"/>
      </w:rPr>
    </w:pPr>
    <w:r>
      <w:rPr>
        <w:rStyle w:val="a6"/>
      </w:rPr>
      <w:fldChar w:fldCharType="begin"/>
    </w:r>
    <w:r w:rsidR="002C484B">
      <w:rPr>
        <w:rStyle w:val="a6"/>
      </w:rPr>
      <w:instrText xml:space="preserve">PAGE  </w:instrText>
    </w:r>
    <w:r>
      <w:rPr>
        <w:rStyle w:val="a6"/>
      </w:rPr>
      <w:fldChar w:fldCharType="separate"/>
    </w:r>
    <w:r w:rsidR="002C484B">
      <w:rPr>
        <w:rStyle w:val="a6"/>
        <w:noProof/>
      </w:rPr>
      <w:t>4</w:t>
    </w:r>
    <w:r>
      <w:rPr>
        <w:rStyle w:val="a6"/>
      </w:rPr>
      <w:fldChar w:fldCharType="end"/>
    </w:r>
  </w:p>
  <w:p w:rsidR="002C484B" w:rsidRDefault="002C484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4845"/>
      <w:docPartObj>
        <w:docPartGallery w:val="Page Numbers (Top of Page)"/>
        <w:docPartUnique/>
      </w:docPartObj>
    </w:sdtPr>
    <w:sdtContent>
      <w:p w:rsidR="002C484B" w:rsidRDefault="002C484B">
        <w:pPr>
          <w:pStyle w:val="a4"/>
          <w:jc w:val="center"/>
        </w:pPr>
      </w:p>
      <w:p w:rsidR="002C484B" w:rsidRDefault="00822A99">
        <w:pPr>
          <w:pStyle w:val="a4"/>
          <w:jc w:val="center"/>
        </w:pPr>
      </w:p>
    </w:sdtContent>
  </w:sdt>
  <w:p w:rsidR="002C484B" w:rsidRDefault="002C484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4B" w:rsidRDefault="002C484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CC" w:rsidRDefault="00822A99">
    <w:pPr>
      <w:pStyle w:val="a4"/>
      <w:framePr w:wrap="around" w:vAnchor="text" w:hAnchor="margin" w:xAlign="center" w:y="1"/>
      <w:rPr>
        <w:rStyle w:val="a6"/>
      </w:rPr>
    </w:pPr>
    <w:r>
      <w:rPr>
        <w:rStyle w:val="a6"/>
      </w:rPr>
      <w:fldChar w:fldCharType="begin"/>
    </w:r>
    <w:r w:rsidR="004678CC">
      <w:rPr>
        <w:rStyle w:val="a6"/>
      </w:rPr>
      <w:instrText xml:space="preserve">PAGE  </w:instrText>
    </w:r>
    <w:r>
      <w:rPr>
        <w:rStyle w:val="a6"/>
      </w:rPr>
      <w:fldChar w:fldCharType="separate"/>
    </w:r>
    <w:r w:rsidR="004678CC">
      <w:rPr>
        <w:rStyle w:val="a6"/>
        <w:noProof/>
      </w:rPr>
      <w:t>1</w:t>
    </w:r>
    <w:r>
      <w:rPr>
        <w:rStyle w:val="a6"/>
      </w:rPr>
      <w:fldChar w:fldCharType="end"/>
    </w:r>
  </w:p>
  <w:p w:rsidR="004678CC" w:rsidRDefault="004678CC">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CC" w:rsidRDefault="001D0086" w:rsidP="001D0086">
    <w:pPr>
      <w:pStyle w:val="a4"/>
      <w:tabs>
        <w:tab w:val="clear" w:pos="4153"/>
        <w:tab w:val="clear" w:pos="8306"/>
        <w:tab w:val="left" w:pos="6165"/>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86" w:rsidRPr="005A216D" w:rsidRDefault="001D0086" w:rsidP="005A216D">
    <w:pPr>
      <w:pStyle w:val="a4"/>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82B"/>
    <w:multiLevelType w:val="multilevel"/>
    <w:tmpl w:val="4DD6A06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rPr>
    </w:lvl>
    <w:lvl w:ilvl="3">
      <w:start w:val="1"/>
      <w:numFmt w:val="decimalZero"/>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nsid w:val="42AA41C3"/>
    <w:multiLevelType w:val="hybridMultilevel"/>
    <w:tmpl w:val="EBB073B0"/>
    <w:lvl w:ilvl="0" w:tplc="07F48444">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3"/>
  </w:num>
  <w:num w:numId="8">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1"/>
  </w:num>
  <w:num w:numId="1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rawingGridHorizontalSpacing w:val="78"/>
  <w:drawingGridVerticalSpacing w:val="10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607A53"/>
    <w:rsid w:val="000013DD"/>
    <w:rsid w:val="000104C7"/>
    <w:rsid w:val="00026782"/>
    <w:rsid w:val="000A418D"/>
    <w:rsid w:val="000B4A02"/>
    <w:rsid w:val="000C2669"/>
    <w:rsid w:val="000D3DB1"/>
    <w:rsid w:val="000F68DB"/>
    <w:rsid w:val="00107779"/>
    <w:rsid w:val="00123132"/>
    <w:rsid w:val="001670E9"/>
    <w:rsid w:val="001B1BB7"/>
    <w:rsid w:val="001B30E3"/>
    <w:rsid w:val="001C3100"/>
    <w:rsid w:val="001D0086"/>
    <w:rsid w:val="00254F5A"/>
    <w:rsid w:val="00261BE6"/>
    <w:rsid w:val="002734EB"/>
    <w:rsid w:val="002737AA"/>
    <w:rsid w:val="002A6906"/>
    <w:rsid w:val="002B59E7"/>
    <w:rsid w:val="002C484B"/>
    <w:rsid w:val="002D4ED9"/>
    <w:rsid w:val="002E2514"/>
    <w:rsid w:val="00314C5A"/>
    <w:rsid w:val="00331F7B"/>
    <w:rsid w:val="00344C0B"/>
    <w:rsid w:val="00375ED4"/>
    <w:rsid w:val="00391A4E"/>
    <w:rsid w:val="0039373B"/>
    <w:rsid w:val="003946D7"/>
    <w:rsid w:val="003C2C61"/>
    <w:rsid w:val="003D0C74"/>
    <w:rsid w:val="003E784C"/>
    <w:rsid w:val="003F7D0D"/>
    <w:rsid w:val="00400125"/>
    <w:rsid w:val="0042767A"/>
    <w:rsid w:val="0045569B"/>
    <w:rsid w:val="004678CC"/>
    <w:rsid w:val="00492E22"/>
    <w:rsid w:val="004B11F2"/>
    <w:rsid w:val="004B522D"/>
    <w:rsid w:val="004D47EF"/>
    <w:rsid w:val="00541BC6"/>
    <w:rsid w:val="00542AF9"/>
    <w:rsid w:val="00594574"/>
    <w:rsid w:val="0059545A"/>
    <w:rsid w:val="005A1EF0"/>
    <w:rsid w:val="005A216D"/>
    <w:rsid w:val="005F56DE"/>
    <w:rsid w:val="0060108B"/>
    <w:rsid w:val="00607A53"/>
    <w:rsid w:val="006141B5"/>
    <w:rsid w:val="00642158"/>
    <w:rsid w:val="006967A7"/>
    <w:rsid w:val="006B6D4A"/>
    <w:rsid w:val="006E6D6E"/>
    <w:rsid w:val="00735DDD"/>
    <w:rsid w:val="00743805"/>
    <w:rsid w:val="007548F6"/>
    <w:rsid w:val="007A5439"/>
    <w:rsid w:val="007A77AC"/>
    <w:rsid w:val="007D5E82"/>
    <w:rsid w:val="007E190C"/>
    <w:rsid w:val="007E38C7"/>
    <w:rsid w:val="007F74D3"/>
    <w:rsid w:val="00822A99"/>
    <w:rsid w:val="00823037"/>
    <w:rsid w:val="0087460E"/>
    <w:rsid w:val="00885C51"/>
    <w:rsid w:val="008A19F7"/>
    <w:rsid w:val="008D4A0D"/>
    <w:rsid w:val="008E604A"/>
    <w:rsid w:val="008E6365"/>
    <w:rsid w:val="008E72AD"/>
    <w:rsid w:val="0094426E"/>
    <w:rsid w:val="00996F14"/>
    <w:rsid w:val="009A7043"/>
    <w:rsid w:val="00A20EA3"/>
    <w:rsid w:val="00A640EC"/>
    <w:rsid w:val="00A6430C"/>
    <w:rsid w:val="00A65807"/>
    <w:rsid w:val="00A67263"/>
    <w:rsid w:val="00AC3247"/>
    <w:rsid w:val="00B17B99"/>
    <w:rsid w:val="00B350AA"/>
    <w:rsid w:val="00B55CE7"/>
    <w:rsid w:val="00B92BBC"/>
    <w:rsid w:val="00BB109C"/>
    <w:rsid w:val="00BB76A5"/>
    <w:rsid w:val="00C0190F"/>
    <w:rsid w:val="00C069CB"/>
    <w:rsid w:val="00C62966"/>
    <w:rsid w:val="00D036BA"/>
    <w:rsid w:val="00D05C2F"/>
    <w:rsid w:val="00D35F18"/>
    <w:rsid w:val="00D514EC"/>
    <w:rsid w:val="00D70CBD"/>
    <w:rsid w:val="00D86412"/>
    <w:rsid w:val="00DE65F1"/>
    <w:rsid w:val="00E0424A"/>
    <w:rsid w:val="00E15A6F"/>
    <w:rsid w:val="00E3698F"/>
    <w:rsid w:val="00E6209B"/>
    <w:rsid w:val="00EA788E"/>
    <w:rsid w:val="00EB51AB"/>
    <w:rsid w:val="00EC5A2B"/>
    <w:rsid w:val="00ED5F98"/>
    <w:rsid w:val="00EF6428"/>
    <w:rsid w:val="00F02B01"/>
    <w:rsid w:val="00F206AC"/>
    <w:rsid w:val="00F71A62"/>
    <w:rsid w:val="00F82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24A"/>
  </w:style>
  <w:style w:type="paragraph" w:styleId="1">
    <w:name w:val="heading 1"/>
    <w:basedOn w:val="a"/>
    <w:next w:val="a"/>
    <w:link w:val="10"/>
    <w:qFormat/>
    <w:rsid w:val="00E0424A"/>
    <w:pPr>
      <w:keepNext/>
      <w:jc w:val="center"/>
      <w:outlineLvl w:val="0"/>
    </w:pPr>
    <w:rPr>
      <w:b/>
      <w:sz w:val="24"/>
    </w:rPr>
  </w:style>
  <w:style w:type="paragraph" w:styleId="2">
    <w:name w:val="heading 2"/>
    <w:basedOn w:val="a"/>
    <w:next w:val="a"/>
    <w:link w:val="20"/>
    <w:qFormat/>
    <w:rsid w:val="00E0424A"/>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0424A"/>
    <w:pPr>
      <w:jc w:val="both"/>
    </w:pPr>
    <w:rPr>
      <w:sz w:val="24"/>
    </w:rPr>
  </w:style>
  <w:style w:type="paragraph" w:styleId="a4">
    <w:name w:val="header"/>
    <w:basedOn w:val="a"/>
    <w:link w:val="a5"/>
    <w:uiPriority w:val="99"/>
    <w:rsid w:val="00E0424A"/>
    <w:pPr>
      <w:tabs>
        <w:tab w:val="center" w:pos="4153"/>
        <w:tab w:val="right" w:pos="8306"/>
      </w:tabs>
    </w:pPr>
  </w:style>
  <w:style w:type="character" w:styleId="a6">
    <w:name w:val="page number"/>
    <w:basedOn w:val="a0"/>
    <w:rsid w:val="00E0424A"/>
  </w:style>
  <w:style w:type="paragraph" w:styleId="a7">
    <w:name w:val="footer"/>
    <w:basedOn w:val="a"/>
    <w:rsid w:val="00E0424A"/>
    <w:pPr>
      <w:tabs>
        <w:tab w:val="center" w:pos="4153"/>
        <w:tab w:val="right" w:pos="8306"/>
      </w:tabs>
    </w:pPr>
  </w:style>
  <w:style w:type="paragraph" w:styleId="a8">
    <w:name w:val="Balloon Text"/>
    <w:basedOn w:val="a"/>
    <w:link w:val="a9"/>
    <w:rsid w:val="00607A53"/>
    <w:rPr>
      <w:rFonts w:ascii="Tahoma" w:hAnsi="Tahoma" w:cs="Tahoma"/>
      <w:sz w:val="16"/>
      <w:szCs w:val="16"/>
    </w:rPr>
  </w:style>
  <w:style w:type="character" w:customStyle="1" w:styleId="a9">
    <w:name w:val="Текст выноски Знак"/>
    <w:basedOn w:val="a0"/>
    <w:link w:val="a8"/>
    <w:rsid w:val="00607A53"/>
    <w:rPr>
      <w:rFonts w:ascii="Tahoma" w:hAnsi="Tahoma" w:cs="Tahoma"/>
      <w:sz w:val="16"/>
      <w:szCs w:val="16"/>
    </w:rPr>
  </w:style>
  <w:style w:type="paragraph" w:customStyle="1" w:styleId="ConsPlusTitle">
    <w:name w:val="ConsPlusTitle"/>
    <w:rsid w:val="00607A53"/>
    <w:pPr>
      <w:widowControl w:val="0"/>
      <w:autoSpaceDE w:val="0"/>
      <w:autoSpaceDN w:val="0"/>
    </w:pPr>
    <w:rPr>
      <w:rFonts w:ascii="Calibri" w:hAnsi="Calibri" w:cs="Calibri"/>
      <w:b/>
      <w:sz w:val="22"/>
    </w:rPr>
  </w:style>
  <w:style w:type="paragraph" w:customStyle="1" w:styleId="ConsPlusNormal">
    <w:name w:val="ConsPlusNormal"/>
    <w:rsid w:val="00607A53"/>
    <w:pPr>
      <w:widowControl w:val="0"/>
      <w:autoSpaceDE w:val="0"/>
      <w:autoSpaceDN w:val="0"/>
    </w:pPr>
    <w:rPr>
      <w:rFonts w:ascii="Calibri" w:hAnsi="Calibri" w:cs="Calibri"/>
      <w:sz w:val="22"/>
    </w:rPr>
  </w:style>
  <w:style w:type="character" w:customStyle="1" w:styleId="10">
    <w:name w:val="Заголовок 1 Знак"/>
    <w:basedOn w:val="a0"/>
    <w:link w:val="1"/>
    <w:rsid w:val="000104C7"/>
    <w:rPr>
      <w:b/>
      <w:sz w:val="24"/>
    </w:rPr>
  </w:style>
  <w:style w:type="character" w:customStyle="1" w:styleId="20">
    <w:name w:val="Заголовок 2 Знак"/>
    <w:basedOn w:val="a0"/>
    <w:link w:val="2"/>
    <w:rsid w:val="000104C7"/>
    <w:rPr>
      <w:b/>
      <w:sz w:val="22"/>
    </w:rPr>
  </w:style>
  <w:style w:type="paragraph" w:customStyle="1" w:styleId="ConsPlusTitlePage">
    <w:name w:val="ConsPlusTitlePage"/>
    <w:rsid w:val="003C2C61"/>
    <w:pPr>
      <w:widowControl w:val="0"/>
      <w:autoSpaceDE w:val="0"/>
      <w:autoSpaceDN w:val="0"/>
    </w:pPr>
    <w:rPr>
      <w:rFonts w:ascii="Tahoma" w:hAnsi="Tahoma" w:cs="Tahoma"/>
      <w:szCs w:val="22"/>
    </w:rPr>
  </w:style>
  <w:style w:type="paragraph" w:styleId="aa">
    <w:name w:val="footnote text"/>
    <w:basedOn w:val="a"/>
    <w:link w:val="ab"/>
    <w:rsid w:val="003C2C61"/>
  </w:style>
  <w:style w:type="character" w:customStyle="1" w:styleId="ab">
    <w:name w:val="Текст сноски Знак"/>
    <w:basedOn w:val="a0"/>
    <w:link w:val="aa"/>
    <w:rsid w:val="003C2C61"/>
  </w:style>
  <w:style w:type="character" w:styleId="ac">
    <w:name w:val="footnote reference"/>
    <w:basedOn w:val="a0"/>
    <w:uiPriority w:val="99"/>
    <w:rsid w:val="003C2C61"/>
    <w:rPr>
      <w:vertAlign w:val="superscript"/>
    </w:rPr>
  </w:style>
  <w:style w:type="character" w:customStyle="1" w:styleId="11">
    <w:name w:val="Текст сноски Знак1"/>
    <w:rsid w:val="003C2C61"/>
    <w:rPr>
      <w:rFonts w:eastAsia="Calibri"/>
      <w:lang w:eastAsia="ar-SA"/>
    </w:rPr>
  </w:style>
  <w:style w:type="character" w:styleId="ad">
    <w:name w:val="Hyperlink"/>
    <w:unhideWhenUsed/>
    <w:rsid w:val="003C2C61"/>
    <w:rPr>
      <w:color w:val="0563C1"/>
      <w:u w:val="single"/>
    </w:rPr>
  </w:style>
  <w:style w:type="paragraph" w:styleId="ae">
    <w:name w:val="List Paragraph"/>
    <w:basedOn w:val="a"/>
    <w:uiPriority w:val="34"/>
    <w:qFormat/>
    <w:rsid w:val="003C2C61"/>
    <w:pPr>
      <w:ind w:left="720"/>
      <w:contextualSpacing/>
    </w:pPr>
  </w:style>
  <w:style w:type="paragraph" w:customStyle="1" w:styleId="af">
    <w:name w:val="Абзац списка с отступом"/>
    <w:basedOn w:val="a"/>
    <w:qFormat/>
    <w:rsid w:val="007F74D3"/>
    <w:pPr>
      <w:spacing w:line="360" w:lineRule="auto"/>
      <w:ind w:firstLine="709"/>
      <w:jc w:val="both"/>
    </w:pPr>
    <w:rPr>
      <w:rFonts w:eastAsia="Calibri"/>
      <w:sz w:val="28"/>
      <w:szCs w:val="22"/>
      <w:lang w:eastAsia="en-US"/>
    </w:rPr>
  </w:style>
  <w:style w:type="paragraph" w:styleId="HTML">
    <w:name w:val="HTML Preformatted"/>
    <w:basedOn w:val="a"/>
    <w:link w:val="HTML0"/>
    <w:uiPriority w:val="99"/>
    <w:unhideWhenUsed/>
    <w:rsid w:val="007E3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7E38C7"/>
    <w:rPr>
      <w:rFonts w:ascii="Courier New" w:hAnsi="Courier New"/>
    </w:rPr>
  </w:style>
  <w:style w:type="paragraph" w:customStyle="1" w:styleId="Heading">
    <w:name w:val="Heading"/>
    <w:rsid w:val="002C484B"/>
    <w:pPr>
      <w:autoSpaceDE w:val="0"/>
      <w:autoSpaceDN w:val="0"/>
      <w:adjustRightInd w:val="0"/>
    </w:pPr>
    <w:rPr>
      <w:rFonts w:ascii="Arial" w:hAnsi="Arial" w:cs="Arial"/>
      <w:b/>
      <w:bCs/>
      <w:sz w:val="22"/>
      <w:szCs w:val="22"/>
    </w:rPr>
  </w:style>
  <w:style w:type="paragraph" w:customStyle="1" w:styleId="af0">
    <w:name w:val="Нормальный (таблица)"/>
    <w:basedOn w:val="a"/>
    <w:next w:val="a"/>
    <w:uiPriority w:val="99"/>
    <w:rsid w:val="002C484B"/>
    <w:pPr>
      <w:widowControl w:val="0"/>
      <w:autoSpaceDE w:val="0"/>
      <w:autoSpaceDN w:val="0"/>
      <w:adjustRightInd w:val="0"/>
      <w:jc w:val="both"/>
    </w:pPr>
    <w:rPr>
      <w:rFonts w:ascii="Arial" w:hAnsi="Arial" w:cs="Arial"/>
      <w:sz w:val="24"/>
      <w:szCs w:val="24"/>
    </w:rPr>
  </w:style>
  <w:style w:type="paragraph" w:styleId="af1">
    <w:name w:val="No Spacing"/>
    <w:link w:val="af2"/>
    <w:uiPriority w:val="1"/>
    <w:qFormat/>
    <w:rsid w:val="002C484B"/>
    <w:rPr>
      <w:sz w:val="24"/>
      <w:szCs w:val="24"/>
    </w:rPr>
  </w:style>
  <w:style w:type="character" w:customStyle="1" w:styleId="af3">
    <w:name w:val="Цветовое выделение"/>
    <w:uiPriority w:val="99"/>
    <w:rsid w:val="002C484B"/>
    <w:rPr>
      <w:b/>
      <w:bCs/>
      <w:color w:val="000080"/>
    </w:rPr>
  </w:style>
  <w:style w:type="paragraph" w:customStyle="1" w:styleId="af4">
    <w:name w:val="Таблицы (моноширинный)"/>
    <w:basedOn w:val="a"/>
    <w:next w:val="a"/>
    <w:uiPriority w:val="99"/>
    <w:rsid w:val="002C484B"/>
    <w:pPr>
      <w:widowControl w:val="0"/>
      <w:autoSpaceDE w:val="0"/>
      <w:autoSpaceDN w:val="0"/>
      <w:adjustRightInd w:val="0"/>
      <w:jc w:val="both"/>
    </w:pPr>
    <w:rPr>
      <w:rFonts w:ascii="Courier New" w:hAnsi="Courier New" w:cs="Courier New"/>
      <w:sz w:val="24"/>
      <w:szCs w:val="24"/>
    </w:rPr>
  </w:style>
  <w:style w:type="character" w:customStyle="1" w:styleId="af2">
    <w:name w:val="Без интервала Знак"/>
    <w:link w:val="af1"/>
    <w:uiPriority w:val="1"/>
    <w:locked/>
    <w:rsid w:val="002C484B"/>
    <w:rPr>
      <w:sz w:val="24"/>
      <w:szCs w:val="24"/>
    </w:rPr>
  </w:style>
  <w:style w:type="character" w:customStyle="1" w:styleId="a5">
    <w:name w:val="Верхний колонтитул Знак"/>
    <w:basedOn w:val="a0"/>
    <w:link w:val="a4"/>
    <w:uiPriority w:val="99"/>
    <w:rsid w:val="002C484B"/>
  </w:style>
</w:styles>
</file>

<file path=word/webSettings.xml><?xml version="1.0" encoding="utf-8"?>
<w:webSettings xmlns:r="http://schemas.openxmlformats.org/officeDocument/2006/relationships" xmlns:w="http://schemas.openxmlformats.org/wordprocessingml/2006/main">
  <w:divs>
    <w:div w:id="27220211">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krasnyluch.s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BB5AE5683FAF82913D7700DCF5660E486EDC38794F6C056CF2C3265B487215BE240783784AB93FEA9EC705BE199B5E28104F2B02565792A22DDAC3ICI3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35BB5AE5683FAF82913D7716DF993807426485337E4C625534A0C57104187440FE6401D63B0EB537EA959352FB47C20D6C5B422B1C4A5791IBI5G"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35BB5AE5683FAF82913D7716DF993807436C8A32784F625534A0C57104187440FE6401D4305AE57ABF93C503A112CD116E4543I2I0G"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B57C-4DB7-4A40-B865-AD993ED3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герб Постановление главы города.dotx</Template>
  <TotalTime>136</TotalTime>
  <Pages>13</Pages>
  <Words>3039</Words>
  <Characters>17324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20323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2024-10-23T14:24:00Z</cp:lastPrinted>
  <dcterms:created xsi:type="dcterms:W3CDTF">2019-03-01T01:41:00Z</dcterms:created>
  <dcterms:modified xsi:type="dcterms:W3CDTF">2024-11-07T13:06:00Z</dcterms:modified>
</cp:coreProperties>
</file>