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65" w:rsidRDefault="00311C2C">
      <w:pPr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415" cy="65849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665" w:rsidRDefault="00311C2C">
      <w:pPr>
        <w:keepNext/>
        <w:spacing w:before="240" w:after="60"/>
        <w:jc w:val="center"/>
        <w:outlineLvl w:val="0"/>
        <w:rPr>
          <w:b/>
          <w:bCs/>
          <w:kern w:val="2"/>
          <w:sz w:val="32"/>
          <w:szCs w:val="32"/>
          <w:lang w:eastAsia="ru-RU"/>
        </w:rPr>
      </w:pPr>
      <w:r>
        <w:rPr>
          <w:b/>
          <w:bCs/>
          <w:kern w:val="2"/>
          <w:sz w:val="32"/>
          <w:szCs w:val="32"/>
          <w:lang w:eastAsia="ru-RU"/>
        </w:rPr>
        <w:t>ПОСТАНОВЛЕНИЕ</w:t>
      </w:r>
    </w:p>
    <w:p w:rsidR="00BC0665" w:rsidRDefault="00BC0665">
      <w:pPr>
        <w:jc w:val="center"/>
        <w:rPr>
          <w:rFonts w:eastAsia="Lucida Sans Unicode"/>
          <w:lang w:eastAsia="ru-RU"/>
        </w:rPr>
      </w:pPr>
    </w:p>
    <w:p w:rsidR="00BC0665" w:rsidRDefault="00311C2C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BC0665" w:rsidRDefault="00311C2C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bCs/>
          <w:color w:val="000000"/>
          <w:kern w:val="2"/>
          <w:lang w:eastAsia="ru-RU"/>
        </w:rPr>
        <w:t>городской округ город Красный Луч Луганской Народной Республики</w:t>
      </w:r>
    </w:p>
    <w:p w:rsidR="00BC0665" w:rsidRDefault="00BC0665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</w:p>
    <w:p w:rsidR="00BC0665" w:rsidRDefault="00BC0665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7383"/>
        <w:gridCol w:w="667"/>
        <w:gridCol w:w="1310"/>
      </w:tblGrid>
      <w:tr w:rsidR="00BC0665">
        <w:trPr>
          <w:cantSplit/>
          <w:jc w:val="center"/>
        </w:trPr>
        <w:tc>
          <w:tcPr>
            <w:tcW w:w="236" w:type="dxa"/>
          </w:tcPr>
          <w:p w:rsidR="00BC0665" w:rsidRDefault="00BC0665">
            <w:pPr>
              <w:widowControl w:val="0"/>
              <w:jc w:val="center"/>
              <w:rPr>
                <w:rFonts w:eastAsia="Lucida Sans Unicode"/>
                <w:color w:val="000000" w:themeColor="text1"/>
                <w:lang w:eastAsia="ru-RU"/>
              </w:rPr>
            </w:pPr>
          </w:p>
        </w:tc>
        <w:tc>
          <w:tcPr>
            <w:tcW w:w="7382" w:type="dxa"/>
          </w:tcPr>
          <w:p w:rsidR="00BC0665" w:rsidRDefault="00311C2C" w:rsidP="00366F63">
            <w:pPr>
              <w:widowControl w:val="0"/>
              <w:rPr>
                <w:rFonts w:eastAsia="Lucida Sans Unicode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«</w:t>
            </w:r>
            <w:r w:rsidR="00366F63">
              <w:rPr>
                <w:color w:val="000000" w:themeColor="text1"/>
                <w:u w:val="single"/>
              </w:rPr>
              <w:t>29</w:t>
            </w:r>
            <w:r>
              <w:rPr>
                <w:color w:val="000000" w:themeColor="text1"/>
              </w:rPr>
              <w:t>»</w:t>
            </w:r>
            <w:r w:rsidR="00366F63">
              <w:rPr>
                <w:color w:val="000000" w:themeColor="text1"/>
                <w:u w:val="single"/>
              </w:rPr>
              <w:t xml:space="preserve"> ноября </w:t>
            </w:r>
            <w:r>
              <w:rPr>
                <w:color w:val="000000" w:themeColor="text1"/>
              </w:rPr>
              <w:t>2024 г.</w:t>
            </w:r>
          </w:p>
        </w:tc>
        <w:tc>
          <w:tcPr>
            <w:tcW w:w="667" w:type="dxa"/>
          </w:tcPr>
          <w:p w:rsidR="00BC0665" w:rsidRDefault="00311C2C">
            <w:pPr>
              <w:widowControl w:val="0"/>
              <w:rPr>
                <w:rFonts w:eastAsia="Lucida Sans Unicode"/>
                <w:color w:val="000000" w:themeColor="text1"/>
                <w:lang w:eastAsia="ru-RU"/>
              </w:rPr>
            </w:pPr>
            <w:r>
              <w:rPr>
                <w:rFonts w:eastAsia="Lucida Sans Unicode"/>
                <w:color w:val="000000" w:themeColor="text1"/>
                <w:lang w:eastAsia="ru-RU"/>
              </w:rPr>
              <w:t>№</w:t>
            </w:r>
          </w:p>
        </w:tc>
        <w:tc>
          <w:tcPr>
            <w:tcW w:w="1310" w:type="dxa"/>
          </w:tcPr>
          <w:p w:rsidR="00BC0665" w:rsidRPr="00366F63" w:rsidRDefault="00366F63">
            <w:pPr>
              <w:widowControl w:val="0"/>
              <w:rPr>
                <w:rFonts w:eastAsia="Lucida Sans Unicode"/>
                <w:color w:val="000000" w:themeColor="text1"/>
                <w:u w:val="single"/>
                <w:lang w:eastAsia="ru-RU"/>
              </w:rPr>
            </w:pPr>
            <w:r>
              <w:rPr>
                <w:rFonts w:eastAsia="Lucida Sans Unicode"/>
                <w:color w:val="000000" w:themeColor="text1"/>
                <w:u w:val="single"/>
                <w:lang w:eastAsia="ru-RU"/>
              </w:rPr>
              <w:t>П-487/24</w:t>
            </w:r>
          </w:p>
        </w:tc>
      </w:tr>
    </w:tbl>
    <w:p w:rsidR="00BC0665" w:rsidRDefault="00311C2C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  <w:r>
        <w:rPr>
          <w:rFonts w:eastAsia="Lucida Sans Unicode"/>
          <w:color w:val="000000" w:themeColor="text1"/>
          <w:lang w:eastAsia="ru-RU"/>
        </w:rPr>
        <w:t>г. Красный Луч</w:t>
      </w:r>
    </w:p>
    <w:p w:rsidR="00BC0665" w:rsidRDefault="00BC0665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</w:p>
    <w:p w:rsidR="00BC0665" w:rsidRDefault="00BC0665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</w:p>
    <w:p w:rsidR="00BC0665" w:rsidRDefault="00BC0665">
      <w:pPr>
        <w:widowControl w:val="0"/>
        <w:jc w:val="center"/>
        <w:rPr>
          <w:rFonts w:eastAsia="Lucida Sans Unicode"/>
          <w:color w:val="000000" w:themeColor="text1"/>
          <w:lang w:eastAsia="ru-RU"/>
        </w:rPr>
      </w:pPr>
    </w:p>
    <w:p w:rsidR="00BC0665" w:rsidRDefault="00311C2C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Об утверждении Реестра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городской округ город Красный Луч Луганской Народной Республики</w:t>
      </w:r>
    </w:p>
    <w:p w:rsidR="00BC0665" w:rsidRDefault="00BC0665">
      <w:pPr>
        <w:widowControl w:val="0"/>
        <w:jc w:val="center"/>
        <w:rPr>
          <w:rFonts w:eastAsia="Lucida Sans Unicode"/>
          <w:b/>
          <w:bCs/>
          <w:color w:val="000000" w:themeColor="text1"/>
          <w:lang w:eastAsia="ru-RU"/>
        </w:rPr>
      </w:pPr>
    </w:p>
    <w:p w:rsidR="00BC0665" w:rsidRDefault="00BC0665">
      <w:pPr>
        <w:widowControl w:val="0"/>
        <w:jc w:val="center"/>
        <w:rPr>
          <w:rFonts w:eastAsia="Lucida Sans Unicode"/>
          <w:b/>
          <w:bCs/>
          <w:color w:val="000000" w:themeColor="text1"/>
          <w:lang w:eastAsia="ru-RU"/>
        </w:rPr>
      </w:pPr>
    </w:p>
    <w:p w:rsidR="00BC0665" w:rsidRDefault="00311C2C" w:rsidP="00746C40">
      <w:pPr>
        <w:pStyle w:val="1"/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 xml:space="preserve">С целью организации транспортного обслуживания населения на территории муниципального образования городского округа города Красный Луч Луганской Народной Республики, руководствуясь Федеральным законом от 06.10.2003 </w:t>
      </w:r>
      <w:r>
        <w:rPr>
          <w:b w:val="0"/>
          <w:color w:val="000000" w:themeColor="text1"/>
          <w:shd w:val="clear" w:color="auto" w:fill="FFFFFF"/>
        </w:rPr>
        <w:t>№ 131-ФЗ «Об общих принципах организации местного самоуправления в Российской Федерации»,</w:t>
      </w:r>
      <w:r>
        <w:rPr>
          <w:b w:val="0"/>
          <w:color w:val="000000" w:themeColor="text1"/>
        </w:rPr>
        <w:t xml:space="preserve"> статьями 25, 26 Федерального закона от 13.07.2015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>
        <w:rPr>
          <w:b w:val="0"/>
          <w:color w:val="000000" w:themeColor="text1"/>
        </w:rPr>
        <w:t xml:space="preserve"> о внесении изменений в отдельные законодательные акты Российской Федерации», Законом Луганской Народной Республики от 30.03.2023 № 432-III «О местном самоуправлении в Луганской Народной Республике», пунктом 9 части 2 статьи 5 Закона Луганской Народной Республики от 01.03.2024 № 48-</w:t>
      </w:r>
      <w:r>
        <w:rPr>
          <w:b w:val="0"/>
          <w:color w:val="000000" w:themeColor="text1"/>
          <w:lang w:val="en-US"/>
        </w:rPr>
        <w:t>I</w:t>
      </w:r>
      <w:r>
        <w:rPr>
          <w:b w:val="0"/>
          <w:color w:val="000000" w:themeColor="text1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Республике», руководствуясь</w:t>
      </w:r>
      <w:r>
        <w:rPr>
          <w:color w:val="000000" w:themeColor="text1"/>
        </w:rPr>
        <w:t xml:space="preserve"> </w:t>
      </w:r>
      <w:hyperlink w:anchor="P36">
        <w:proofErr w:type="gramStart"/>
        <w:r>
          <w:rPr>
            <w:b w:val="0"/>
            <w:color w:val="000000" w:themeColor="text1"/>
          </w:rPr>
          <w:t>Положени</w:t>
        </w:r>
      </w:hyperlink>
      <w:r>
        <w:rPr>
          <w:b w:val="0"/>
          <w:color w:val="000000" w:themeColor="text1"/>
        </w:rPr>
        <w:t>ем</w:t>
      </w:r>
      <w:proofErr w:type="gramEnd"/>
      <w:r>
        <w:rPr>
          <w:b w:val="0"/>
          <w:color w:val="000000" w:themeColor="text1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>
        <w:rPr>
          <w:b w:val="0"/>
          <w:color w:val="000000" w:themeColor="text1"/>
          <w:shd w:val="clear" w:color="auto" w:fill="FFFFFF"/>
        </w:rPr>
        <w:t>Луганской Народной Республики</w:t>
      </w:r>
      <w:r>
        <w:rPr>
          <w:b w:val="0"/>
          <w:color w:val="000000" w:themeColor="text1"/>
        </w:rPr>
        <w:t xml:space="preserve">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BC0665" w:rsidRDefault="00BC0665">
      <w:pPr>
        <w:pStyle w:val="a0"/>
        <w:spacing w:line="240" w:lineRule="auto"/>
        <w:ind w:firstLine="0"/>
        <w:jc w:val="center"/>
        <w:rPr>
          <w:color w:val="000000" w:themeColor="text1"/>
          <w:szCs w:val="28"/>
        </w:rPr>
      </w:pPr>
    </w:p>
    <w:p w:rsidR="00BC0665" w:rsidRDefault="00BC0665">
      <w:pPr>
        <w:pStyle w:val="a0"/>
        <w:spacing w:line="240" w:lineRule="auto"/>
        <w:ind w:firstLine="0"/>
        <w:jc w:val="center"/>
        <w:rPr>
          <w:color w:val="000000" w:themeColor="text1"/>
          <w:szCs w:val="28"/>
        </w:rPr>
      </w:pPr>
    </w:p>
    <w:p w:rsidR="00BC0665" w:rsidRDefault="00BC0665">
      <w:pPr>
        <w:pStyle w:val="a0"/>
        <w:spacing w:line="240" w:lineRule="auto"/>
        <w:ind w:firstLine="0"/>
        <w:jc w:val="center"/>
        <w:rPr>
          <w:color w:val="000000" w:themeColor="text1"/>
          <w:szCs w:val="28"/>
        </w:rPr>
      </w:pPr>
    </w:p>
    <w:p w:rsidR="00BC0665" w:rsidRDefault="00BC0665">
      <w:pPr>
        <w:pStyle w:val="a0"/>
        <w:spacing w:line="240" w:lineRule="auto"/>
        <w:ind w:firstLine="0"/>
        <w:jc w:val="center"/>
        <w:rPr>
          <w:color w:val="000000" w:themeColor="text1"/>
          <w:szCs w:val="28"/>
        </w:rPr>
      </w:pPr>
    </w:p>
    <w:p w:rsidR="00BC0665" w:rsidRDefault="00311C2C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lastRenderedPageBreak/>
        <w:t>ПОСТАНОВЛЯЕТ:</w:t>
      </w:r>
    </w:p>
    <w:p w:rsidR="00BC0665" w:rsidRDefault="00BC0665">
      <w:pPr>
        <w:jc w:val="both"/>
        <w:rPr>
          <w:color w:val="000000" w:themeColor="text1"/>
        </w:rPr>
      </w:pPr>
    </w:p>
    <w:p w:rsidR="00BC0665" w:rsidRDefault="00BC0665">
      <w:pPr>
        <w:jc w:val="both"/>
        <w:rPr>
          <w:color w:val="000000" w:themeColor="text1"/>
        </w:rPr>
      </w:pPr>
    </w:p>
    <w:p w:rsidR="00BC0665" w:rsidRDefault="00311C2C" w:rsidP="00746C40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1. Утвердить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</w:t>
      </w:r>
      <w:r>
        <w:rPr>
          <w:bCs/>
          <w:color w:val="000000" w:themeColor="text1"/>
          <w:kern w:val="2"/>
        </w:rPr>
        <w:t xml:space="preserve"> город Красный Луч Луганской Народной Республики согласно приложению.</w:t>
      </w:r>
    </w:p>
    <w:p w:rsidR="00BC0665" w:rsidRDefault="00311C2C" w:rsidP="00746C40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  <w:kern w:val="2"/>
        </w:rPr>
        <w:t>2. </w:t>
      </w:r>
      <w:proofErr w:type="gramStart"/>
      <w:r w:rsidR="00746C40">
        <w:rPr>
          <w:bCs/>
          <w:color w:val="000000" w:themeColor="text1"/>
          <w:kern w:val="2"/>
        </w:rPr>
        <w:t>Разместить</w:t>
      </w:r>
      <w:proofErr w:type="gramEnd"/>
      <w:r>
        <w:rPr>
          <w:color w:val="000000" w:themeColor="text1"/>
        </w:rPr>
        <w:t xml:space="preserve">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hyperlink r:id="rId9">
        <w:r>
          <w:rPr>
            <w:rStyle w:val="aa"/>
            <w:color w:val="000000" w:themeColor="text1"/>
          </w:rPr>
          <w:t>https://krasnyluch.su/</w:t>
        </w:r>
      </w:hyperlink>
      <w:r>
        <w:rPr>
          <w:color w:val="000000" w:themeColor="text1"/>
        </w:rPr>
        <w:t>).</w:t>
      </w:r>
    </w:p>
    <w:p w:rsidR="00BC0665" w:rsidRDefault="00311C2C" w:rsidP="00746C40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3. 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</w:t>
      </w:r>
      <w:proofErr w:type="spellStart"/>
      <w:r>
        <w:rPr>
          <w:color w:val="000000" w:themeColor="text1"/>
        </w:rPr>
        <w:t>Лямцеву</w:t>
      </w:r>
      <w:proofErr w:type="spellEnd"/>
      <w:r>
        <w:rPr>
          <w:color w:val="000000" w:themeColor="text1"/>
        </w:rPr>
        <w:t xml:space="preserve"> О.Ю.</w:t>
      </w:r>
    </w:p>
    <w:p w:rsidR="00BC0665" w:rsidRDefault="00BC0665">
      <w:pPr>
        <w:rPr>
          <w:color w:val="000000" w:themeColor="text1"/>
        </w:rPr>
      </w:pPr>
    </w:p>
    <w:p w:rsidR="00BC0665" w:rsidRDefault="00BC0665">
      <w:pPr>
        <w:jc w:val="both"/>
        <w:rPr>
          <w:color w:val="000000" w:themeColor="text1"/>
        </w:rPr>
      </w:pPr>
    </w:p>
    <w:p w:rsidR="00BC0665" w:rsidRDefault="00311C2C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городского округа </w:t>
      </w:r>
    </w:p>
    <w:p w:rsidR="00BC0665" w:rsidRDefault="00311C2C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муниципальное образование </w:t>
      </w:r>
    </w:p>
    <w:p w:rsidR="00BC0665" w:rsidRDefault="00311C2C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городской округ город Красный Луч</w:t>
      </w:r>
    </w:p>
    <w:p w:rsidR="00BC0665" w:rsidRDefault="00311C2C">
      <w:pPr>
        <w:rPr>
          <w:color w:val="000000" w:themeColor="text1"/>
        </w:rPr>
      </w:pPr>
      <w:r>
        <w:rPr>
          <w:color w:val="000000" w:themeColor="text1"/>
        </w:rPr>
        <w:t>Луганской Народной Республики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С.В. Соловьев </w:t>
      </w:r>
    </w:p>
    <w:p w:rsidR="00BC0665" w:rsidRDefault="00BC0665">
      <w:pPr>
        <w:sectPr w:rsidR="00BC0665">
          <w:headerReference w:type="default" r:id="rId10"/>
          <w:pgSz w:w="11906" w:h="16838"/>
          <w:pgMar w:top="567" w:right="567" w:bottom="992" w:left="1701" w:header="284" w:footer="0" w:gutter="0"/>
          <w:cols w:space="720"/>
          <w:formProt w:val="0"/>
          <w:titlePg/>
        </w:sectPr>
      </w:pPr>
    </w:p>
    <w:p w:rsidR="00BC0665" w:rsidRDefault="00311C2C">
      <w:pPr>
        <w:ind w:left="9204" w:firstLine="708"/>
        <w:contextualSpacing/>
        <w:outlineLvl w:val="0"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lastRenderedPageBreak/>
        <w:t xml:space="preserve">Приложение </w:t>
      </w:r>
    </w:p>
    <w:p w:rsidR="00311C2C" w:rsidRDefault="00311C2C">
      <w:pPr>
        <w:ind w:left="9204" w:firstLine="708"/>
        <w:contextualSpacing/>
        <w:outlineLvl w:val="0"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>УТВЕРЖДЕНО</w:t>
      </w:r>
    </w:p>
    <w:p w:rsidR="00BC0665" w:rsidRDefault="00311C2C">
      <w:pPr>
        <w:ind w:left="9912"/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>Постановлением</w:t>
      </w:r>
    </w:p>
    <w:p w:rsidR="00BC0665" w:rsidRDefault="00311C2C">
      <w:pPr>
        <w:tabs>
          <w:tab w:val="right" w:pos="567"/>
        </w:tabs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  <w:t>Администрации городского округа</w:t>
      </w:r>
    </w:p>
    <w:p w:rsidR="00BC0665" w:rsidRDefault="00311C2C">
      <w:pPr>
        <w:tabs>
          <w:tab w:val="right" w:pos="567"/>
        </w:tabs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  <w:t xml:space="preserve">муниципальное образование </w:t>
      </w:r>
    </w:p>
    <w:p w:rsidR="00BC0665" w:rsidRDefault="00311C2C">
      <w:pPr>
        <w:tabs>
          <w:tab w:val="right" w:pos="567"/>
        </w:tabs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</w:r>
      <w:r>
        <w:rPr>
          <w:rFonts w:eastAsia="Calibri"/>
          <w:color w:val="000000" w:themeColor="text1"/>
          <w:lang w:eastAsia="ru-RU"/>
        </w:rPr>
        <w:tab/>
        <w:t xml:space="preserve">городской округ город Красный Луч </w:t>
      </w:r>
    </w:p>
    <w:p w:rsidR="00BC0665" w:rsidRDefault="00311C2C">
      <w:pPr>
        <w:ind w:left="9912"/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 xml:space="preserve">Луганской Народной Республики </w:t>
      </w:r>
    </w:p>
    <w:p w:rsidR="00BC0665" w:rsidRDefault="00311C2C">
      <w:pPr>
        <w:ind w:left="9204" w:firstLine="708"/>
        <w:contextualSpacing/>
        <w:rPr>
          <w:rFonts w:eastAsia="Calibri"/>
          <w:color w:val="000000" w:themeColor="text1"/>
          <w:lang w:eastAsia="ru-RU"/>
        </w:rPr>
      </w:pPr>
      <w:r>
        <w:rPr>
          <w:rFonts w:eastAsia="Calibri"/>
          <w:color w:val="000000" w:themeColor="text1"/>
          <w:lang w:eastAsia="ru-RU"/>
        </w:rPr>
        <w:t>от «</w:t>
      </w:r>
      <w:r w:rsidR="00093E2E">
        <w:rPr>
          <w:rFonts w:eastAsia="Calibri"/>
          <w:color w:val="000000" w:themeColor="text1"/>
          <w:u w:val="single"/>
          <w:lang w:eastAsia="ru-RU"/>
        </w:rPr>
        <w:t>29</w:t>
      </w:r>
      <w:r>
        <w:rPr>
          <w:rFonts w:eastAsia="Calibri"/>
          <w:color w:val="000000" w:themeColor="text1"/>
          <w:lang w:eastAsia="ru-RU"/>
        </w:rPr>
        <w:t>»</w:t>
      </w:r>
      <w:r w:rsidR="00093E2E">
        <w:rPr>
          <w:rFonts w:eastAsia="Calibri"/>
          <w:color w:val="000000" w:themeColor="text1"/>
          <w:u w:val="single"/>
          <w:lang w:eastAsia="ru-RU"/>
        </w:rPr>
        <w:t xml:space="preserve"> ноября </w:t>
      </w:r>
      <w:r>
        <w:rPr>
          <w:rFonts w:eastAsia="Calibri"/>
          <w:color w:val="000000" w:themeColor="text1"/>
          <w:lang w:eastAsia="ru-RU"/>
        </w:rPr>
        <w:t xml:space="preserve">2024 г.  № </w:t>
      </w:r>
      <w:r w:rsidR="00093E2E">
        <w:rPr>
          <w:rFonts w:eastAsia="Calibri"/>
          <w:color w:val="000000" w:themeColor="text1"/>
          <w:lang w:eastAsia="ru-RU"/>
        </w:rPr>
        <w:t>П-487</w:t>
      </w:r>
      <w:bookmarkStart w:id="0" w:name="_GoBack"/>
      <w:bookmarkEnd w:id="0"/>
      <w:r w:rsidR="00093E2E">
        <w:rPr>
          <w:rFonts w:eastAsia="Calibri"/>
          <w:color w:val="000000" w:themeColor="text1"/>
          <w:lang w:eastAsia="ru-RU"/>
        </w:rPr>
        <w:t>/24</w:t>
      </w:r>
    </w:p>
    <w:p w:rsidR="00BC0665" w:rsidRDefault="00BC0665">
      <w:pPr>
        <w:jc w:val="center"/>
      </w:pPr>
    </w:p>
    <w:p w:rsidR="00BC0665" w:rsidRDefault="00BC0665">
      <w:pPr>
        <w:jc w:val="center"/>
      </w:pPr>
    </w:p>
    <w:p w:rsidR="00BC0665" w:rsidRDefault="00BC0665">
      <w:pPr>
        <w:jc w:val="center"/>
      </w:pPr>
    </w:p>
    <w:p w:rsidR="00BC0665" w:rsidRDefault="00311C2C">
      <w:pPr>
        <w:pStyle w:val="ac"/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Реестр </w:t>
      </w:r>
      <w:r>
        <w:rPr>
          <w:b/>
          <w:color w:val="000000" w:themeColor="text1"/>
        </w:rPr>
        <w:t>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</w:t>
      </w:r>
      <w:r>
        <w:rPr>
          <w:b/>
          <w:bCs/>
          <w:color w:val="000000" w:themeColor="text1"/>
          <w:kern w:val="2"/>
        </w:rPr>
        <w:t xml:space="preserve"> город Красный Луч Луганской Народной Республики</w:t>
      </w:r>
    </w:p>
    <w:p w:rsidR="00BC0665" w:rsidRDefault="00BC0665"/>
    <w:tbl>
      <w:tblPr>
        <w:tblStyle w:val="af6"/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85"/>
        <w:gridCol w:w="1110"/>
        <w:gridCol w:w="1080"/>
        <w:gridCol w:w="1170"/>
        <w:gridCol w:w="780"/>
        <w:gridCol w:w="870"/>
        <w:gridCol w:w="945"/>
        <w:gridCol w:w="765"/>
        <w:gridCol w:w="810"/>
        <w:gridCol w:w="795"/>
        <w:gridCol w:w="765"/>
        <w:gridCol w:w="780"/>
        <w:gridCol w:w="855"/>
        <w:gridCol w:w="885"/>
        <w:gridCol w:w="1619"/>
      </w:tblGrid>
      <w:tr w:rsidR="00BC0665">
        <w:trPr>
          <w:trHeight w:val="1713"/>
          <w:jc w:val="center"/>
        </w:trPr>
        <w:tc>
          <w:tcPr>
            <w:tcW w:w="630" w:type="dxa"/>
            <w:vAlign w:val="center"/>
          </w:tcPr>
          <w:p w:rsidR="00BC0665" w:rsidRDefault="00311C2C" w:rsidP="00460DB7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Порядковый номер марш </w:t>
            </w:r>
            <w:r>
              <w:rPr>
                <w:rFonts w:eastAsia="Calibri"/>
                <w:sz w:val="14"/>
                <w:szCs w:val="14"/>
              </w:rPr>
              <w:br/>
              <w:t>рута</w:t>
            </w:r>
          </w:p>
        </w:tc>
        <w:tc>
          <w:tcPr>
            <w:tcW w:w="885" w:type="dxa"/>
            <w:vAlign w:val="center"/>
          </w:tcPr>
          <w:p w:rsidR="00BC0665" w:rsidRDefault="007C2369" w:rsidP="00460DB7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br/>
              <w:t>Регистрационный номер марш</w:t>
            </w:r>
            <w:r w:rsidR="00311C2C">
              <w:rPr>
                <w:rFonts w:eastAsia="Calibri"/>
                <w:sz w:val="14"/>
                <w:szCs w:val="14"/>
              </w:rPr>
              <w:t>рута</w:t>
            </w:r>
          </w:p>
        </w:tc>
        <w:tc>
          <w:tcPr>
            <w:tcW w:w="1110" w:type="dxa"/>
            <w:vAlign w:val="center"/>
          </w:tcPr>
          <w:p w:rsidR="00BC0665" w:rsidRDefault="00311C2C" w:rsidP="00460DB7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Наименование </w:t>
            </w:r>
            <w:r>
              <w:rPr>
                <w:rFonts w:eastAsia="Calibri"/>
                <w:sz w:val="14"/>
                <w:szCs w:val="14"/>
              </w:rPr>
              <w:br/>
              <w:t>маршрута</w:t>
            </w:r>
          </w:p>
        </w:tc>
        <w:tc>
          <w:tcPr>
            <w:tcW w:w="1080" w:type="dxa"/>
            <w:vAlign w:val="center"/>
          </w:tcPr>
          <w:p w:rsidR="00BC0665" w:rsidRDefault="00311C2C" w:rsidP="00460DB7">
            <w:pPr>
              <w:widowControl w:val="0"/>
              <w:ind w:right="-1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>Наименования промежуточных остановочных пунктов по маршруту</w:t>
            </w:r>
          </w:p>
        </w:tc>
        <w:tc>
          <w:tcPr>
            <w:tcW w:w="1170" w:type="dxa"/>
            <w:vAlign w:val="center"/>
          </w:tcPr>
          <w:p w:rsidR="00BC0665" w:rsidRDefault="00311C2C" w:rsidP="00460DB7">
            <w:pPr>
              <w:widowControl w:val="0"/>
              <w:ind w:right="-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Наименования улиц, автомобильных дорог, по которым предусмотрено движение </w:t>
            </w:r>
            <w:r>
              <w:rPr>
                <w:rFonts w:eastAsia="Calibri"/>
                <w:sz w:val="14"/>
                <w:szCs w:val="14"/>
              </w:rPr>
              <w:br/>
              <w:t>автобусов между остановочными пунктами</w:t>
            </w:r>
          </w:p>
        </w:tc>
        <w:tc>
          <w:tcPr>
            <w:tcW w:w="780" w:type="dxa"/>
            <w:vAlign w:val="center"/>
          </w:tcPr>
          <w:p w:rsidR="00BC0665" w:rsidRDefault="00311C2C" w:rsidP="00460DB7">
            <w:pPr>
              <w:widowControl w:val="0"/>
              <w:ind w:right="-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Протяженность маршрута, </w:t>
            </w:r>
            <w:r>
              <w:rPr>
                <w:rFonts w:eastAsia="Calibri"/>
                <w:sz w:val="14"/>
                <w:szCs w:val="14"/>
              </w:rPr>
              <w:br/>
            </w:r>
            <w:proofErr w:type="gramStart"/>
            <w:r>
              <w:rPr>
                <w:rFonts w:eastAsia="Calibri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870" w:type="dxa"/>
            <w:vAlign w:val="center"/>
          </w:tcPr>
          <w:p w:rsidR="00BC0665" w:rsidRDefault="00311C2C" w:rsidP="00460DB7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>Порядок посадки и высадки пассажиров</w:t>
            </w:r>
          </w:p>
        </w:tc>
        <w:tc>
          <w:tcPr>
            <w:tcW w:w="945" w:type="dxa"/>
            <w:vAlign w:val="center"/>
          </w:tcPr>
          <w:p w:rsidR="00BC0665" w:rsidRDefault="00311C2C" w:rsidP="00460DB7">
            <w:pPr>
              <w:widowControl w:val="0"/>
              <w:ind w:right="-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>Вид</w:t>
            </w:r>
            <w:r>
              <w:rPr>
                <w:rFonts w:eastAsia="Calibri"/>
                <w:sz w:val="14"/>
                <w:szCs w:val="14"/>
              </w:rPr>
              <w:br/>
              <w:t xml:space="preserve"> регулярных перевозок</w:t>
            </w:r>
          </w:p>
        </w:tc>
        <w:tc>
          <w:tcPr>
            <w:tcW w:w="765" w:type="dxa"/>
            <w:vAlign w:val="center"/>
          </w:tcPr>
          <w:p w:rsidR="00BC0665" w:rsidRDefault="00311C2C" w:rsidP="00460DB7">
            <w:pPr>
              <w:widowControl w:val="0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Максимальное количество автобусов каждого класса, </w:t>
            </w:r>
            <w:r>
              <w:rPr>
                <w:rFonts w:eastAsia="Calibri"/>
                <w:sz w:val="14"/>
                <w:szCs w:val="14"/>
              </w:rPr>
              <w:br/>
              <w:t>используемых для перевозок по маршруту</w:t>
            </w:r>
          </w:p>
        </w:tc>
        <w:tc>
          <w:tcPr>
            <w:tcW w:w="810" w:type="dxa"/>
            <w:vAlign w:val="center"/>
          </w:tcPr>
          <w:p w:rsidR="00BC0665" w:rsidRDefault="00311C2C" w:rsidP="00460DB7">
            <w:pPr>
              <w:widowControl w:val="0"/>
              <w:ind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>Экологические характеристики автобусов, используемых для перевозок</w:t>
            </w:r>
          </w:p>
        </w:tc>
        <w:tc>
          <w:tcPr>
            <w:tcW w:w="795" w:type="dxa"/>
            <w:vAlign w:val="center"/>
          </w:tcPr>
          <w:p w:rsidR="00BC0665" w:rsidRDefault="00311C2C" w:rsidP="00460DB7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>Иные характеристики транспортных средств, влияющие на качество перевозок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BC0665" w:rsidRDefault="00311C2C" w:rsidP="00460DB7">
            <w:pPr>
              <w:widowControl w:val="0"/>
              <w:ind w:right="-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4"/>
                <w:szCs w:val="14"/>
              </w:rPr>
              <w:t xml:space="preserve">Дата </w:t>
            </w:r>
            <w:r>
              <w:rPr>
                <w:rFonts w:eastAsia="Calibri"/>
                <w:sz w:val="14"/>
                <w:szCs w:val="14"/>
              </w:rPr>
              <w:br/>
              <w:t>начала осуществления регулярных перевозок</w:t>
            </w:r>
          </w:p>
        </w:tc>
        <w:tc>
          <w:tcPr>
            <w:tcW w:w="780" w:type="dxa"/>
            <w:tcBorders>
              <w:right w:val="nil"/>
            </w:tcBorders>
            <w:vAlign w:val="center"/>
          </w:tcPr>
          <w:p w:rsidR="00BC0665" w:rsidRDefault="00311C2C" w:rsidP="00460DB7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BC0665" w:rsidRDefault="00311C2C" w:rsidP="00460DB7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Даты внесения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885" w:type="dxa"/>
            <w:vAlign w:val="center"/>
          </w:tcPr>
          <w:p w:rsidR="00BC0665" w:rsidRDefault="00406CD8" w:rsidP="00460DB7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Иные сведения</w:t>
            </w:r>
          </w:p>
        </w:tc>
        <w:tc>
          <w:tcPr>
            <w:tcW w:w="1619" w:type="dxa"/>
            <w:vAlign w:val="center"/>
          </w:tcPr>
          <w:p w:rsidR="00BC0665" w:rsidRDefault="00311C2C" w:rsidP="00460DB7">
            <w:pPr>
              <w:widowControl w:val="0"/>
              <w:ind w:right="-6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14"/>
                <w:szCs w:val="14"/>
              </w:rPr>
              <w:t xml:space="preserve">Наименование, </w:t>
            </w:r>
            <w:r>
              <w:rPr>
                <w:rFonts w:eastAsia="Calibri"/>
                <w:sz w:val="14"/>
                <w:szCs w:val="14"/>
              </w:rPr>
              <w:br/>
              <w:t>место нахождения, ИНН юридического</w:t>
            </w:r>
            <w:r>
              <w:rPr>
                <w:rFonts w:eastAsia="Calibri"/>
                <w:sz w:val="14"/>
                <w:szCs w:val="14"/>
              </w:rPr>
              <w:br/>
              <w:t xml:space="preserve">лица, фамилия, имя и, если имеется, отчество индивидуального </w:t>
            </w:r>
            <w:r>
              <w:rPr>
                <w:rFonts w:eastAsia="Calibri"/>
                <w:sz w:val="14"/>
                <w:szCs w:val="14"/>
              </w:rPr>
              <w:br/>
              <w:t xml:space="preserve">предпринимателя </w:t>
            </w:r>
            <w:r>
              <w:rPr>
                <w:rFonts w:eastAsia="Calibri"/>
                <w:sz w:val="14"/>
                <w:szCs w:val="14"/>
              </w:rPr>
              <w:br/>
              <w:t>(в т. ч. участников договора простого товарищества), осуществляющих перевозки по маршруту</w:t>
            </w:r>
            <w:proofErr w:type="gramEnd"/>
          </w:p>
        </w:tc>
      </w:tr>
    </w:tbl>
    <w:p w:rsidR="00BC0665" w:rsidRDefault="00BC0665">
      <w:pPr>
        <w:rPr>
          <w:sz w:val="4"/>
          <w:szCs w:val="4"/>
        </w:rPr>
      </w:pPr>
    </w:p>
    <w:tbl>
      <w:tblPr>
        <w:tblStyle w:val="af6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892"/>
        <w:gridCol w:w="1109"/>
        <w:gridCol w:w="1079"/>
        <w:gridCol w:w="1168"/>
        <w:gridCol w:w="779"/>
        <w:gridCol w:w="871"/>
        <w:gridCol w:w="955"/>
        <w:gridCol w:w="760"/>
        <w:gridCol w:w="803"/>
        <w:gridCol w:w="799"/>
        <w:gridCol w:w="773"/>
        <w:gridCol w:w="781"/>
        <w:gridCol w:w="848"/>
        <w:gridCol w:w="794"/>
        <w:gridCol w:w="1706"/>
      </w:tblGrid>
      <w:tr w:rsidR="00BC0665">
        <w:trPr>
          <w:trHeight w:val="170"/>
          <w:tblHeader/>
          <w:jc w:val="center"/>
        </w:trPr>
        <w:tc>
          <w:tcPr>
            <w:tcW w:w="668" w:type="dxa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891" w:type="dxa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08" w:type="dxa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ind w:right="-107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ind w:right="-69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79" w:type="dxa"/>
          </w:tcPr>
          <w:p w:rsidR="00BC0665" w:rsidRDefault="00311C2C">
            <w:pPr>
              <w:widowControl w:val="0"/>
              <w:ind w:right="-131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871" w:type="dxa"/>
          </w:tcPr>
          <w:p w:rsidR="00BC0665" w:rsidRDefault="00311C2C">
            <w:pPr>
              <w:widowControl w:val="0"/>
              <w:ind w:right="-110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955" w:type="dxa"/>
          </w:tcPr>
          <w:p w:rsidR="00BC0665" w:rsidRDefault="00311C2C">
            <w:pPr>
              <w:widowControl w:val="0"/>
              <w:ind w:right="-11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760" w:type="dxa"/>
          </w:tcPr>
          <w:p w:rsidR="00BC0665" w:rsidRDefault="00311C2C">
            <w:pPr>
              <w:widowControl w:val="0"/>
              <w:ind w:right="-108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803" w:type="dxa"/>
          </w:tcPr>
          <w:p w:rsidR="00BC0665" w:rsidRDefault="00311C2C">
            <w:pPr>
              <w:widowControl w:val="0"/>
              <w:ind w:right="-106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799" w:type="dxa"/>
          </w:tcPr>
          <w:p w:rsidR="00BC0665" w:rsidRDefault="00311C2C">
            <w:pPr>
              <w:widowControl w:val="0"/>
              <w:ind w:right="-110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  <w:tc>
          <w:tcPr>
            <w:tcW w:w="773" w:type="dxa"/>
            <w:tcBorders>
              <w:right w:val="nil"/>
            </w:tcBorders>
          </w:tcPr>
          <w:p w:rsidR="00BC0665" w:rsidRDefault="00311C2C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12</w:t>
            </w:r>
          </w:p>
        </w:tc>
        <w:tc>
          <w:tcPr>
            <w:tcW w:w="781" w:type="dxa"/>
            <w:tcBorders>
              <w:right w:val="nil"/>
            </w:tcBorders>
          </w:tcPr>
          <w:p w:rsidR="00BC0665" w:rsidRDefault="00311C2C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</w:t>
            </w:r>
          </w:p>
        </w:tc>
        <w:tc>
          <w:tcPr>
            <w:tcW w:w="848" w:type="dxa"/>
            <w:tcBorders>
              <w:right w:val="nil"/>
            </w:tcBorders>
          </w:tcPr>
          <w:p w:rsidR="00BC0665" w:rsidRDefault="00311C2C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14</w:t>
            </w:r>
          </w:p>
        </w:tc>
        <w:tc>
          <w:tcPr>
            <w:tcW w:w="794" w:type="dxa"/>
          </w:tcPr>
          <w:p w:rsidR="00BC0665" w:rsidRDefault="00311C2C">
            <w:pPr>
              <w:widowControl w:val="0"/>
              <w:ind w:right="-113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15</w:t>
            </w:r>
          </w:p>
        </w:tc>
        <w:tc>
          <w:tcPr>
            <w:tcW w:w="1706" w:type="dxa"/>
          </w:tcPr>
          <w:p w:rsidR="00BC0665" w:rsidRDefault="00311C2C">
            <w:pPr>
              <w:widowControl w:val="0"/>
              <w:ind w:right="-68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16</w:t>
            </w: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tcBorders>
              <w:top w:val="nil"/>
            </w:tcBorders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891" w:type="dxa"/>
            <w:tcBorders>
              <w:top w:val="nil"/>
            </w:tcBorders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100</w:t>
            </w:r>
          </w:p>
        </w:tc>
        <w:tc>
          <w:tcPr>
            <w:tcW w:w="1108" w:type="dxa"/>
            <w:tcBorders>
              <w:top w:val="nil"/>
            </w:tcBorders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Центр - </w:t>
            </w: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«Новопавловская» (</w:t>
            </w:r>
            <w:proofErr w:type="gramStart"/>
            <w:r>
              <w:rPr>
                <w:rFonts w:eastAsia="Calibri"/>
                <w:sz w:val="16"/>
                <w:szCs w:val="16"/>
              </w:rPr>
              <w:t>ч</w:t>
            </w:r>
            <w:proofErr w:type="gramEnd"/>
            <w:r>
              <w:rPr>
                <w:rFonts w:eastAsia="Calibri"/>
                <w:sz w:val="16"/>
                <w:szCs w:val="16"/>
              </w:rPr>
              <w:t>/з п. Победа)</w:t>
            </w:r>
          </w:p>
        </w:tc>
        <w:tc>
          <w:tcPr>
            <w:tcW w:w="1078" w:type="dxa"/>
            <w:tcBorders>
              <w:top w:val="nil"/>
            </w:tcBorders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Нефтебаза,</w:t>
            </w:r>
          </w:p>
          <w:p w:rsidR="00BC0665" w:rsidRDefault="00311C2C">
            <w:pPr>
              <w:widowControl w:val="0"/>
              <w:tabs>
                <w:tab w:val="right" w:pos="2194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Мебельная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Консервный завод,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Новопавловская,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Экология,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Новопавловская.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Новопавловская,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Экология,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Новопавловская,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Консервный завод,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Мебельная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Нефтебаза,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  <w:p w:rsidR="00BC0665" w:rsidRDefault="00BC0665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Кутузова,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Новикова-Прибоя,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Космическая,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Архангельская.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Архангельская,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Космическая,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Новикова-Прибоя,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Кутузова,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25,6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top w:val="nil"/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10.04.2023</w:t>
            </w:r>
          </w:p>
        </w:tc>
        <w:tc>
          <w:tcPr>
            <w:tcW w:w="781" w:type="dxa"/>
            <w:tcBorders>
              <w:top w:val="nil"/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101/</w:t>
            </w:r>
            <w:proofErr w:type="gramStart"/>
            <w:r>
              <w:rPr>
                <w:rFonts w:eastAsia="Calibri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ш. Княгининская - Центр - п. Звезда - п. Победа - Центр - ш. Княгининская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«Княгининская»,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СМУ - 4,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АБЗ,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Строительный колледж,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Княгининская».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Попова,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Новикова-Прибоя,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18,6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16"/>
                <w:szCs w:val="22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101/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П</w:t>
            </w:r>
            <w:proofErr w:type="gramEnd"/>
            <w:r>
              <w:rPr>
                <w:rFonts w:eastAsia="Calibri" w:cs="Calibri"/>
                <w:sz w:val="16"/>
                <w:szCs w:val="16"/>
              </w:rPr>
              <w:t>/1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ш. Княгининская - Центр - п. Победа - п. Звезда </w:t>
            </w:r>
            <w:proofErr w:type="gramStart"/>
            <w:r>
              <w:rPr>
                <w:rFonts w:eastAsia="Calibri"/>
                <w:sz w:val="16"/>
                <w:szCs w:val="16"/>
              </w:rPr>
              <w:t>-Ц</w:t>
            </w:r>
            <w:proofErr w:type="gramEnd"/>
            <w:r>
              <w:rPr>
                <w:rFonts w:eastAsia="Calibri"/>
                <w:sz w:val="16"/>
                <w:szCs w:val="16"/>
              </w:rPr>
              <w:t>ентр - ш. Княгининская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«Княгининская»,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АБЗ,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СМУ - 4,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ш. «Княгининская».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Новикова - Прибоя,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18,6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101/</w:t>
            </w:r>
            <w:proofErr w:type="gramStart"/>
            <w:r>
              <w:rPr>
                <w:rFonts w:eastAsia="Calibri"/>
                <w:sz w:val="16"/>
                <w:szCs w:val="16"/>
              </w:rPr>
              <w:t>П</w:t>
            </w:r>
            <w:proofErr w:type="gramEnd"/>
            <w:r>
              <w:rPr>
                <w:rFonts w:eastAsia="Calibri"/>
                <w:sz w:val="16"/>
                <w:szCs w:val="16"/>
              </w:rPr>
              <w:t>/2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ш. Княгининская - Центр - п. Победа - п. Звезда </w:t>
            </w:r>
            <w:proofErr w:type="gramStart"/>
            <w:r>
              <w:rPr>
                <w:rFonts w:eastAsia="Calibri"/>
                <w:sz w:val="16"/>
                <w:szCs w:val="16"/>
              </w:rPr>
              <w:t>-Ц</w:t>
            </w:r>
            <w:proofErr w:type="gramEnd"/>
            <w:r>
              <w:rPr>
                <w:rFonts w:eastAsia="Calibri"/>
                <w:sz w:val="16"/>
                <w:szCs w:val="16"/>
              </w:rPr>
              <w:t>ентр - ш. Княгининская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«Княгининская»,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АБЗ,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СМУ - 4,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ш. «Княгининская».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Новикова - Прибоя,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 w:cs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18,6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205A9B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</w:t>
            </w:r>
            <w:r w:rsidR="00311C2C">
              <w:rPr>
                <w:rFonts w:eastAsia="Calibri"/>
                <w:sz w:val="16"/>
                <w:szCs w:val="16"/>
              </w:rPr>
              <w:t xml:space="preserve">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107/1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Ресторан «Донбасс»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Швейная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</w:t>
            </w:r>
            <w:r>
              <w:rPr>
                <w:rFonts w:eastAsia="Calibri"/>
                <w:sz w:val="16"/>
                <w:szCs w:val="16"/>
              </w:rPr>
              <w:lastRenderedPageBreak/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9,8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205A9B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05A9B">
              <w:rPr>
                <w:rFonts w:eastAsia="Calibri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107/2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Ресторан «Донбасс»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 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Швейная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bookmarkStart w:id="1" w:name="_GoBack_Копия_1"/>
            <w:bookmarkEnd w:id="1"/>
            <w:r>
              <w:rPr>
                <w:rFonts w:eastAsia="Calibri"/>
                <w:sz w:val="16"/>
                <w:szCs w:val="16"/>
              </w:rPr>
              <w:t>Детский сад № 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460DB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</w:t>
            </w:r>
            <w:proofErr w:type="gramStart"/>
            <w:r>
              <w:rPr>
                <w:rFonts w:eastAsia="Calibri"/>
                <w:sz w:val="16"/>
                <w:szCs w:val="16"/>
              </w:rPr>
              <w:t>.Л</w:t>
            </w:r>
            <w:proofErr w:type="gramEnd"/>
            <w:r>
              <w:rPr>
                <w:rFonts w:eastAsia="Calibri"/>
                <w:sz w:val="16"/>
                <w:szCs w:val="16"/>
              </w:rPr>
              <w:t>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9,8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205A9B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</w:t>
            </w:r>
            <w:r w:rsidR="00311C2C">
              <w:rPr>
                <w:rFonts w:eastAsia="Calibri"/>
                <w:sz w:val="16"/>
                <w:szCs w:val="16"/>
              </w:rPr>
              <w:t xml:space="preserve">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7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п. шахты 160 (Миусинская)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162,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Старое АЗС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ш.160,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Клуб,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160 (Миусинская).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160 (Миусинская),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Клуб,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ш.160,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Старое АЗС (по требованию),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Чкалова,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а/д 43 ОП РЗ 43Р-21,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Комарова,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Дунаевского.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contextualSpacing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Дунаевского,</w:t>
            </w:r>
          </w:p>
          <w:p w:rsidR="00BC0665" w:rsidRDefault="00311C2C">
            <w:pPr>
              <w:widowControl w:val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Комарова,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а/д 43 ОП РЗ 43Р-21,</w:t>
            </w:r>
          </w:p>
          <w:p w:rsidR="00BC0665" w:rsidRDefault="00311C2C">
            <w:pPr>
              <w:widowControl w:val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10,4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110/1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Автоколонна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Поликлиника,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Городской суд,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Автоколонна.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Автоколонна,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Городской суд,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Поликлиника,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«Радуга»,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Швейная </w:t>
            </w:r>
            <w:r>
              <w:rPr>
                <w:rFonts w:eastAsia="Calibri"/>
                <w:sz w:val="16"/>
                <w:szCs w:val="16"/>
              </w:rPr>
              <w:lastRenderedPageBreak/>
              <w:t>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Симферопольская.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Симферопольская,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</w:t>
            </w:r>
            <w:r>
              <w:rPr>
                <w:rFonts w:eastAsia="Calibri"/>
                <w:sz w:val="16"/>
                <w:szCs w:val="16"/>
              </w:rPr>
              <w:lastRenderedPageBreak/>
              <w:t>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12,3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Усков Андрей Александрович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9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110/2 через ДК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Автоколонна (</w:t>
            </w:r>
            <w:proofErr w:type="gramStart"/>
            <w:r>
              <w:rPr>
                <w:rFonts w:eastAsia="Calibri"/>
                <w:sz w:val="16"/>
                <w:szCs w:val="16"/>
              </w:rPr>
              <w:t>ч</w:t>
            </w:r>
            <w:proofErr w:type="gramEnd"/>
            <w:r>
              <w:rPr>
                <w:rFonts w:eastAsia="Calibri"/>
                <w:sz w:val="16"/>
                <w:szCs w:val="16"/>
              </w:rPr>
              <w:t>/з Дворец культуры)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Шахта им. «Известий»,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Поликлиника,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Городской суд,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Автоколонна.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Автоколонна,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Городской суд,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Поликлиника,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lastRenderedPageBreak/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Симферопольская.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Симферопольская,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Луганское </w:t>
            </w:r>
            <w:r>
              <w:rPr>
                <w:rFonts w:eastAsia="Calibri"/>
                <w:sz w:val="16"/>
                <w:szCs w:val="16"/>
              </w:rPr>
              <w:lastRenderedPageBreak/>
              <w:t>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Усков Андрей Александрович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10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111/1</w:t>
            </w:r>
          </w:p>
        </w:tc>
        <w:tc>
          <w:tcPr>
            <w:tcW w:w="1108" w:type="dxa"/>
            <w:vAlign w:val="center"/>
          </w:tcPr>
          <w:p w:rsidR="00BC0665" w:rsidRDefault="00205A9B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 (</w:t>
            </w:r>
            <w:r w:rsidR="00311C2C">
              <w:rPr>
                <w:rFonts w:eastAsia="Calibri"/>
                <w:sz w:val="16"/>
                <w:szCs w:val="16"/>
              </w:rPr>
              <w:t>ч/з больницу «Известий»)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Шахта им. «Известий»,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«Радуга»,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Швейная </w:t>
            </w:r>
            <w:r>
              <w:rPr>
                <w:rFonts w:eastAsia="Calibri"/>
                <w:sz w:val="16"/>
                <w:szCs w:val="16"/>
              </w:rPr>
              <w:lastRenderedPageBreak/>
              <w:t>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13,8</w:t>
            </w:r>
          </w:p>
        </w:tc>
        <w:tc>
          <w:tcPr>
            <w:tcW w:w="871" w:type="dxa"/>
            <w:vAlign w:val="center"/>
          </w:tcPr>
          <w:p w:rsidR="00BC0665" w:rsidRDefault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</w:t>
            </w:r>
            <w:r w:rsidR="00311C2C"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111/2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 (ч/з больницу «Известий»)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«Радуга»,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Швейная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Городская больница,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Заньковецкой,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13,8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Усков Андрей Александрович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114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- Мясокомбинат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Энгельса,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Дундича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(по требованию),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Мясокомбинат.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Мясокомбинат,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Дундича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Павловская,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10,2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205A9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118</w:t>
            </w:r>
          </w:p>
        </w:tc>
        <w:tc>
          <w:tcPr>
            <w:tcW w:w="1108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- п. Мирный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«Радуга»,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Рынок 2 </w:t>
            </w:r>
            <w:proofErr w:type="gramStart"/>
            <w:r>
              <w:rPr>
                <w:rFonts w:eastAsia="Calibri"/>
                <w:sz w:val="16"/>
                <w:szCs w:val="16"/>
              </w:rPr>
              <w:t>м-н</w:t>
            </w:r>
            <w:proofErr w:type="gram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Швейная фабрика,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Кабельная,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Гаражи,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Снежинка,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Снежинка,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Гаражи,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Кабельная,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Школа № 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Клуб «Париж»,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Студенческая,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Занковецкой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16,3</w:t>
            </w:r>
          </w:p>
        </w:tc>
        <w:tc>
          <w:tcPr>
            <w:tcW w:w="871" w:type="dxa"/>
            <w:vAlign w:val="center"/>
          </w:tcPr>
          <w:p w:rsidR="00BC0665" w:rsidRDefault="00311C2C" w:rsidP="004A3FE9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3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4A3FE9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14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05A9B">
              <w:rPr>
                <w:rFonts w:eastAsia="Calibri"/>
                <w:sz w:val="16"/>
                <w:szCs w:val="16"/>
              </w:rPr>
              <w:t xml:space="preserve">119/1 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Ш. Княгининская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УТОС,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УТОС,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</w:t>
            </w:r>
            <w:r>
              <w:rPr>
                <w:rFonts w:eastAsia="Calibri"/>
                <w:sz w:val="16"/>
                <w:szCs w:val="16"/>
              </w:rPr>
              <w:lastRenderedPageBreak/>
              <w:t>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tabs>
                <w:tab w:val="right" w:pos="2336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Степная.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Степная,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</w:t>
            </w:r>
            <w:proofErr w:type="gramStart"/>
            <w:r>
              <w:rPr>
                <w:rFonts w:eastAsia="Calibri"/>
                <w:sz w:val="16"/>
                <w:szCs w:val="16"/>
              </w:rPr>
              <w:t xml:space="preserve"> ,</w:t>
            </w:r>
            <w:proofErr w:type="gramEnd"/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12,6</w:t>
            </w:r>
          </w:p>
        </w:tc>
        <w:tc>
          <w:tcPr>
            <w:tcW w:w="871" w:type="dxa"/>
            <w:vAlign w:val="center"/>
          </w:tcPr>
          <w:p w:rsidR="00BC0665" w:rsidRDefault="00205A9B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205A9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Усков Андрей Александрович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119/2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Ш. Княгининская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УТОС,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УТОС,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tabs>
                <w:tab w:val="right" w:pos="2336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Степная.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Степная,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</w:t>
            </w:r>
            <w:proofErr w:type="gramStart"/>
            <w:r>
              <w:rPr>
                <w:rFonts w:eastAsia="Calibri"/>
                <w:sz w:val="16"/>
                <w:szCs w:val="16"/>
              </w:rPr>
              <w:t xml:space="preserve"> ,</w:t>
            </w:r>
            <w:proofErr w:type="gramEnd"/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12,6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205A9B">
              <w:rPr>
                <w:rFonts w:eastAsia="Calibri" w:cs="Calibri"/>
                <w:sz w:val="16"/>
                <w:szCs w:val="16"/>
              </w:rPr>
              <w:t>ленных остано</w:t>
            </w:r>
            <w:r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205A9B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16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123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Мясокомбинат – 2ВЛКСМ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Мясокомбинат,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Дундича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Кабельная,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Снежинка,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Седова,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 ВЛКСМ.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 ВЛКСМ,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Седова,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</w:t>
            </w:r>
            <w:r>
              <w:rPr>
                <w:rFonts w:eastAsia="Calibri"/>
                <w:sz w:val="16"/>
                <w:szCs w:val="16"/>
              </w:rPr>
              <w:lastRenderedPageBreak/>
              <w:t>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Парк,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Снежинка,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Кабельная,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Дундича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Мясокомбинат.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</w:t>
            </w:r>
            <w:proofErr w:type="gramStart"/>
            <w:r>
              <w:rPr>
                <w:rFonts w:eastAsia="Calibri"/>
                <w:sz w:val="16"/>
                <w:szCs w:val="16"/>
              </w:rPr>
              <w:t>.Э</w:t>
            </w:r>
            <w:proofErr w:type="gramEnd"/>
            <w:r>
              <w:rPr>
                <w:rFonts w:eastAsia="Calibri"/>
                <w:sz w:val="16"/>
                <w:szCs w:val="16"/>
              </w:rPr>
              <w:t>нгельса,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</w:t>
            </w:r>
            <w:proofErr w:type="gramStart"/>
            <w:r>
              <w:rPr>
                <w:rFonts w:eastAsia="Calibri"/>
                <w:sz w:val="16"/>
                <w:szCs w:val="16"/>
              </w:rPr>
              <w:t>.В</w:t>
            </w:r>
            <w:proofErr w:type="gramEnd"/>
            <w:r>
              <w:rPr>
                <w:rFonts w:eastAsia="Calibri"/>
                <w:sz w:val="16"/>
                <w:szCs w:val="16"/>
              </w:rPr>
              <w:t>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</w:t>
            </w:r>
            <w:proofErr w:type="gramStart"/>
            <w:r>
              <w:rPr>
                <w:rFonts w:eastAsia="Calibri"/>
                <w:sz w:val="16"/>
                <w:szCs w:val="16"/>
              </w:rPr>
              <w:t>.Т</w:t>
            </w:r>
            <w:proofErr w:type="gramEnd"/>
            <w:r>
              <w:rPr>
                <w:rFonts w:eastAsia="Calibri"/>
                <w:sz w:val="16"/>
                <w:szCs w:val="16"/>
              </w:rPr>
              <w:t>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Энгельса.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19,8</w:t>
            </w:r>
          </w:p>
        </w:tc>
        <w:tc>
          <w:tcPr>
            <w:tcW w:w="871" w:type="dxa"/>
            <w:vAlign w:val="center"/>
          </w:tcPr>
          <w:p w:rsidR="00BC0665" w:rsidRDefault="00311C2C" w:rsidP="00205A9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205A9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17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136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Гостиница «Красный Луч» - </w:t>
            </w:r>
            <w:r w:rsidR="00F1441B">
              <w:rPr>
                <w:rFonts w:eastAsia="Calibri"/>
                <w:sz w:val="16"/>
                <w:szCs w:val="16"/>
              </w:rPr>
              <w:t>ш</w:t>
            </w:r>
            <w:r w:rsidR="00F1441B" w:rsidRPr="00F1441B">
              <w:rPr>
                <w:rFonts w:eastAsia="Calibri"/>
                <w:sz w:val="16"/>
                <w:szCs w:val="16"/>
              </w:rPr>
              <w:t>. Княгининская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АТП,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Гостиница.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Степная.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Степная,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ул. </w:t>
            </w:r>
            <w:r>
              <w:rPr>
                <w:rFonts w:eastAsia="Calibri" w:cs="Calibri"/>
                <w:sz w:val="16"/>
                <w:szCs w:val="16"/>
              </w:rPr>
              <w:lastRenderedPageBreak/>
              <w:t>Магистральная.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8,4</w:t>
            </w:r>
          </w:p>
        </w:tc>
        <w:tc>
          <w:tcPr>
            <w:tcW w:w="871" w:type="dxa"/>
            <w:vAlign w:val="center"/>
          </w:tcPr>
          <w:p w:rsidR="00BC0665" w:rsidRDefault="00311C2C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F1441B">
              <w:rPr>
                <w:rFonts w:eastAsia="Calibri" w:cs="Calibri"/>
                <w:sz w:val="16"/>
                <w:szCs w:val="16"/>
              </w:rPr>
              <w:t>ленных остано</w:t>
            </w:r>
            <w:r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F1441B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F1441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ИП Терещенко Сергей Иванович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18</w:t>
            </w:r>
          </w:p>
        </w:tc>
        <w:tc>
          <w:tcPr>
            <w:tcW w:w="891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</w:t>
            </w:r>
          </w:p>
        </w:tc>
        <w:tc>
          <w:tcPr>
            <w:tcW w:w="1108" w:type="dxa"/>
            <w:vAlign w:val="center"/>
          </w:tcPr>
          <w:p w:rsidR="00BC0665" w:rsidRDefault="00311C2C" w:rsidP="00F1441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 – п. Победа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Краснолучская,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Победа.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Краснолучская,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17,2</w:t>
            </w:r>
          </w:p>
        </w:tc>
        <w:tc>
          <w:tcPr>
            <w:tcW w:w="871" w:type="dxa"/>
            <w:vAlign w:val="center"/>
          </w:tcPr>
          <w:p w:rsidR="00BC0665" w:rsidRDefault="00F1441B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F1441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19</w:t>
            </w:r>
          </w:p>
        </w:tc>
        <w:tc>
          <w:tcPr>
            <w:tcW w:w="891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</w:t>
            </w:r>
          </w:p>
        </w:tc>
        <w:tc>
          <w:tcPr>
            <w:tcW w:w="1108" w:type="dxa"/>
            <w:vAlign w:val="center"/>
          </w:tcPr>
          <w:p w:rsidR="00BC0665" w:rsidRDefault="00311C2C" w:rsidP="00F1441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 – п. Звезда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Монтажное,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Хладокомбинат.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Монтажное,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Дворец творчества,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Микрорайон 3.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Попова,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Попова,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Новая.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19,2</w:t>
            </w:r>
          </w:p>
        </w:tc>
        <w:tc>
          <w:tcPr>
            <w:tcW w:w="871" w:type="dxa"/>
            <w:vAlign w:val="center"/>
          </w:tcPr>
          <w:p w:rsidR="00BC0665" w:rsidRDefault="00311C2C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F1441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20</w:t>
            </w:r>
          </w:p>
        </w:tc>
        <w:tc>
          <w:tcPr>
            <w:tcW w:w="891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140/</w:t>
            </w:r>
            <w:proofErr w:type="gramStart"/>
            <w:r>
              <w:rPr>
                <w:rFonts w:eastAsia="Calibri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1108" w:type="dxa"/>
            <w:vAlign w:val="center"/>
          </w:tcPr>
          <w:p w:rsidR="00BC0665" w:rsidRDefault="00311C2C" w:rsidP="00F1441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п. Звезда – п. Победа - Центр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Монтажное,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АБЗ,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Победа,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«Краснолучская»,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 w:rsidP="00205A9B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Попова,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Новикова-Прибоя,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 w:rsidP="00205A9B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 w:rsidP="00205A9B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Пионерская.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9,4</w:t>
            </w:r>
          </w:p>
        </w:tc>
        <w:tc>
          <w:tcPr>
            <w:tcW w:w="871" w:type="dxa"/>
            <w:vAlign w:val="center"/>
          </w:tcPr>
          <w:p w:rsidR="00BC0665" w:rsidRDefault="00311C2C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 w:rsidP="00F1441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Тарасова Любовь Николаевна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891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140/</w:t>
            </w:r>
            <w:proofErr w:type="gramStart"/>
            <w:r>
              <w:rPr>
                <w:rFonts w:eastAsia="Calibri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08" w:type="dxa"/>
            <w:vAlign w:val="center"/>
          </w:tcPr>
          <w:p w:rsidR="00BC0665" w:rsidRDefault="00311C2C" w:rsidP="00F1441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Центр - п. Победа - п. Звезда </w:t>
            </w:r>
            <w:proofErr w:type="gramStart"/>
            <w:r>
              <w:rPr>
                <w:rFonts w:eastAsia="Calibri"/>
                <w:sz w:val="16"/>
                <w:szCs w:val="16"/>
              </w:rPr>
              <w:t>-Ц</w:t>
            </w:r>
            <w:proofErr w:type="gramEnd"/>
            <w:r>
              <w:rPr>
                <w:rFonts w:eastAsia="Calibri"/>
                <w:sz w:val="16"/>
                <w:szCs w:val="16"/>
              </w:rPr>
              <w:t>ентр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ш. Краснолучская,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Победа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Долгих,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АБЗ,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Хладокомбинат,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АРЗ,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АТП 10911,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Звезда,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Монтажное,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Мост,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Пионерская,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Литвинова,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Провалова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Новикова - Прибоя,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Пожарского,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Попова,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шоссе.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9,4</w:t>
            </w:r>
          </w:p>
        </w:tc>
        <w:tc>
          <w:tcPr>
            <w:tcW w:w="871" w:type="dxa"/>
            <w:vAlign w:val="center"/>
          </w:tcPr>
          <w:p w:rsidR="00BC0665" w:rsidRDefault="00311C2C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F1441B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Тарасова Любовь Николаевна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F1441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22</w:t>
            </w:r>
          </w:p>
        </w:tc>
        <w:tc>
          <w:tcPr>
            <w:tcW w:w="891" w:type="dxa"/>
            <w:vAlign w:val="center"/>
          </w:tcPr>
          <w:p w:rsidR="00BC0665" w:rsidRDefault="00311C2C" w:rsidP="00205A9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146</w:t>
            </w:r>
          </w:p>
        </w:tc>
        <w:tc>
          <w:tcPr>
            <w:tcW w:w="1108" w:type="dxa"/>
            <w:vAlign w:val="center"/>
          </w:tcPr>
          <w:p w:rsidR="00BC0665" w:rsidRDefault="00311C2C" w:rsidP="00F1441B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п. шахты 162 (Верочка)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поворот на ш. 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Шахтерская,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162,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Магазин (по требованию),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Магазин «Степной»,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Арбатская,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Брянская.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Брянская,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Арбатская,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«Степной»,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lastRenderedPageBreak/>
              <w:t>п.ш</w:t>
            </w:r>
            <w:proofErr w:type="spellEnd"/>
            <w:r>
              <w:rPr>
                <w:rFonts w:eastAsia="Calibri"/>
                <w:sz w:val="16"/>
                <w:szCs w:val="16"/>
              </w:rPr>
              <w:t>. 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Шахтерская,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Поворот на ш. 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Линейная,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Краснодарская,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Южная,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Черновицкая,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Бетховена,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Краснолучская.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Краснолучская,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Бетховена,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Черновицкая,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Южная,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Краснодарская,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Линейная,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.М</w:t>
            </w:r>
            <w:proofErr w:type="gramEnd"/>
            <w:r>
              <w:rPr>
                <w:rFonts w:eastAsia="Calibri" w:cs="Calibri"/>
                <w:sz w:val="16"/>
                <w:szCs w:val="16"/>
              </w:rPr>
              <w:t>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10,2</w:t>
            </w:r>
          </w:p>
        </w:tc>
        <w:tc>
          <w:tcPr>
            <w:tcW w:w="871" w:type="dxa"/>
            <w:vAlign w:val="center"/>
          </w:tcPr>
          <w:p w:rsidR="00BC0665" w:rsidRDefault="00F1441B" w:rsidP="00F1441B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 w:rsidP="00F1441B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23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148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КШСУ – 1 – Центр (</w:t>
            </w:r>
            <w:proofErr w:type="gramStart"/>
            <w:r>
              <w:rPr>
                <w:rFonts w:eastAsia="Calibri"/>
                <w:sz w:val="16"/>
                <w:szCs w:val="16"/>
              </w:rPr>
              <w:t>ч</w:t>
            </w:r>
            <w:proofErr w:type="gramEnd"/>
            <w:r>
              <w:rPr>
                <w:rFonts w:eastAsia="Calibri"/>
                <w:sz w:val="16"/>
                <w:szCs w:val="16"/>
              </w:rPr>
              <w:t>\з «Машзавод»)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tabs>
                <w:tab w:val="left" w:pos="1096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КШСУ -1,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Рылеева,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Машзавод,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Машзавод,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Рылеева,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КШСУ-1.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Смоленская,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Рылеева,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Индустриальная,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Заводской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</w:t>
            </w:r>
            <w:proofErr w:type="spellEnd"/>
            <w:r>
              <w:rPr>
                <w:rFonts w:eastAsia="Calibri"/>
                <w:sz w:val="16"/>
                <w:szCs w:val="16"/>
              </w:rPr>
              <w:t>-д,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Проездная,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Проездная,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Заводской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</w:t>
            </w:r>
            <w:proofErr w:type="spellEnd"/>
            <w:r>
              <w:rPr>
                <w:rFonts w:eastAsia="Calibri"/>
                <w:sz w:val="16"/>
                <w:szCs w:val="16"/>
              </w:rPr>
              <w:t>-д,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Индустриальная,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Рылеева,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Долгая,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Смоленская.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9,4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E93529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ИП Терещенко Сергей Иванович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149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КШСУ – 1 (ч\з 22\4 бис)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КШСУ -1,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Свято-</w:t>
            </w:r>
            <w:proofErr w:type="spellStart"/>
            <w:r>
              <w:rPr>
                <w:rFonts w:eastAsia="Calibri"/>
                <w:sz w:val="16"/>
                <w:szCs w:val="16"/>
              </w:rPr>
              <w:t>Ольгинский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храм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Княгининская,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КШСУ -1.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Гайдара,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Ремесленная,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Степная,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МОПРа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Красногвардейская,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Степная,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Ремесленная,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Гайдара.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E93529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Малый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E93529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ИП Терещенко Сергей Иванович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25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Центр - </w:t>
            </w:r>
            <w:proofErr w:type="gramStart"/>
            <w:r>
              <w:rPr>
                <w:rFonts w:eastAsia="Calibri"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Щорса,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пер. Халтурина,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  <w:r>
              <w:rPr>
                <w:rFonts w:eastAsia="Calibri"/>
                <w:sz w:val="16"/>
                <w:szCs w:val="16"/>
              </w:rPr>
              <w:br/>
              <w:t>ул. Заречная.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Заречная,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АТП,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пер. Халтурина,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Щорса,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Наумова,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Заречная.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Заречная,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Наумова,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7,8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E93529">
              <w:rPr>
                <w:rFonts w:eastAsia="Calibri" w:cs="Calibri"/>
                <w:sz w:val="16"/>
                <w:szCs w:val="16"/>
              </w:rPr>
              <w:t>ленных остано</w:t>
            </w:r>
            <w:r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E93529">
            <w:pPr>
              <w:widowControl w:val="0"/>
              <w:ind w:right="-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160/1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Обратное 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Обратное 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ИП Степурко Валерий Леонидович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27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160/2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ИП Степурко Валерий Леонидович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28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160/3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</w:t>
            </w:r>
            <w:r w:rsidR="00311C2C"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160/4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Дворец </w:t>
            </w:r>
            <w:r>
              <w:rPr>
                <w:rFonts w:eastAsia="Calibri"/>
                <w:sz w:val="16"/>
                <w:szCs w:val="16"/>
              </w:rPr>
              <w:lastRenderedPageBreak/>
              <w:t>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</w:t>
            </w:r>
            <w:r>
              <w:rPr>
                <w:rFonts w:eastAsia="Calibri"/>
                <w:sz w:val="16"/>
                <w:szCs w:val="16"/>
              </w:rPr>
              <w:lastRenderedPageBreak/>
              <w:t>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lastRenderedPageBreak/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30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160/5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31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160/6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ИП Степурко Валерий Леонидович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32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160/7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ИП Степурко Валерий Леонидович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160/8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Дворец </w:t>
            </w:r>
            <w:r>
              <w:rPr>
                <w:rFonts w:eastAsia="Calibri"/>
                <w:sz w:val="16"/>
                <w:szCs w:val="16"/>
              </w:rPr>
              <w:lastRenderedPageBreak/>
              <w:t>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</w:t>
            </w:r>
            <w:r>
              <w:rPr>
                <w:rFonts w:eastAsia="Calibri"/>
                <w:sz w:val="16"/>
                <w:szCs w:val="16"/>
              </w:rPr>
              <w:lastRenderedPageBreak/>
              <w:t>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E93529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311C2C">
              <w:rPr>
                <w:rFonts w:eastAsia="Calibri" w:cs="Calibri"/>
                <w:sz w:val="16"/>
                <w:szCs w:val="16"/>
              </w:rPr>
              <w:t>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ИП Степурко Валерий Леонидович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34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160/9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35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160/10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</w:t>
            </w:r>
            <w:r w:rsidR="00E93529">
              <w:rPr>
                <w:rFonts w:eastAsia="Calibri" w:cs="Calibri"/>
                <w:sz w:val="16"/>
                <w:szCs w:val="16"/>
              </w:rPr>
              <w:t>ленных остано</w:t>
            </w:r>
            <w:r>
              <w:rPr>
                <w:rFonts w:eastAsia="Calibri" w:cs="Calibri"/>
                <w:sz w:val="16"/>
                <w:szCs w:val="16"/>
              </w:rPr>
              <w:t>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E93529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</w:t>
            </w:r>
            <w:r w:rsidR="00311C2C">
              <w:rPr>
                <w:rFonts w:eastAsia="Calibri"/>
                <w:sz w:val="16"/>
                <w:szCs w:val="16"/>
              </w:rPr>
              <w:t>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36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160/11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E93529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</w:rPr>
              <w:t>МУП «</w:t>
            </w:r>
            <w:proofErr w:type="spellStart"/>
            <w:r>
              <w:rPr>
                <w:rFonts w:eastAsia="Calibri"/>
                <w:sz w:val="16"/>
              </w:rPr>
              <w:t>Дорожно</w:t>
            </w:r>
            <w:proofErr w:type="spellEnd"/>
            <w:r>
              <w:rPr>
                <w:rFonts w:eastAsia="Calibri"/>
                <w:sz w:val="16"/>
              </w:rPr>
              <w:t xml:space="preserve"> эксплуатационное ремонтно-строительное управление»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294501, </w:t>
            </w:r>
            <w:r>
              <w:rPr>
                <w:rFonts w:eastAsia="Calibri" w:cs="Calibri"/>
                <w:color w:val="000000"/>
                <w:sz w:val="16"/>
                <w:szCs w:val="22"/>
              </w:rPr>
              <w:t>Луганская Народная Республика, г. Красный Луч, ул. Погорелова, д. 5</w:t>
            </w:r>
          </w:p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ИНН 9410000191.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160/12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Дворец </w:t>
            </w:r>
            <w:r>
              <w:rPr>
                <w:rFonts w:eastAsia="Calibri"/>
                <w:sz w:val="16"/>
                <w:szCs w:val="16"/>
              </w:rPr>
              <w:lastRenderedPageBreak/>
              <w:t>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</w:t>
            </w:r>
            <w:r>
              <w:rPr>
                <w:rFonts w:eastAsia="Calibri"/>
                <w:sz w:val="16"/>
                <w:szCs w:val="16"/>
              </w:rPr>
              <w:lastRenderedPageBreak/>
              <w:t>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 w:rsidP="00E93529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Евро-4</w:t>
            </w:r>
          </w:p>
        </w:tc>
        <w:tc>
          <w:tcPr>
            <w:tcW w:w="799" w:type="dxa"/>
            <w:vAlign w:val="center"/>
          </w:tcPr>
          <w:p w:rsidR="00BC0665" w:rsidRDefault="00311C2C" w:rsidP="00E9352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lastRenderedPageBreak/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38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160/13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– Микрорайон 3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3.</w:t>
            </w:r>
          </w:p>
          <w:p w:rsidR="00BC0665" w:rsidRDefault="00BC0665">
            <w:pPr>
              <w:widowControl w:val="0"/>
              <w:tabs>
                <w:tab w:val="center" w:pos="1097"/>
              </w:tabs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Микрорайон 3,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Универсам,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Самолёт,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Донэнерго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</w:t>
            </w:r>
            <w:r>
              <w:rPr>
                <w:rFonts w:eastAsia="Calibri"/>
                <w:b/>
                <w:sz w:val="16"/>
                <w:szCs w:val="16"/>
              </w:rPr>
              <w:lastRenderedPageBreak/>
              <w:t>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Новая,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39</w:t>
            </w:r>
          </w:p>
        </w:tc>
        <w:tc>
          <w:tcPr>
            <w:tcW w:w="891" w:type="dxa"/>
            <w:vAlign w:val="center"/>
          </w:tcPr>
          <w:p w:rsidR="00BC0665" w:rsidRDefault="00311C2C" w:rsidP="00E9352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161</w:t>
            </w:r>
          </w:p>
        </w:tc>
        <w:tc>
          <w:tcPr>
            <w:tcW w:w="1108" w:type="dxa"/>
            <w:vAlign w:val="center"/>
          </w:tcPr>
          <w:p w:rsidR="00BC0665" w:rsidRDefault="00311C2C" w:rsidP="00E93529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В.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- Центр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В.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По требованию,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Школа № 29,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Автовокзал,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культуры,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Тубдиспансер,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«Олимп»,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Горный техникум,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Самолет,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Школа № 29,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По требованию,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ул. В.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Ткаченко,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Луганское шоссе,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Вольного,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12,2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Только в </w:t>
            </w:r>
            <w:proofErr w:type="spellStart"/>
            <w:proofErr w:type="gramStart"/>
            <w:r>
              <w:rPr>
                <w:rFonts w:eastAsia="Calibri" w:cs="Calibri"/>
                <w:sz w:val="16"/>
                <w:szCs w:val="16"/>
              </w:rPr>
              <w:t>установ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-ленных</w:t>
            </w:r>
            <w:proofErr w:type="gramEnd"/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остано-вочных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 xml:space="preserve">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rFonts w:eastAsia="Calibri" w:cs="Calibri"/>
                <w:sz w:val="16"/>
                <w:szCs w:val="16"/>
              </w:rPr>
              <w:t>установ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-лены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40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188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Центр – б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. «Известий» - ул. В.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- СТО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В.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Школа № 29,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55,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Завод «Маршал»,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Магазин «Шансон»,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Кабельная,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Больница «Известия»,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Дворец творчества,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Больница «Известия»,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Ресторан «Донбасс»,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Мирный,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Кабельная,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Магазин «Шансон»,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Завод «Маршал»,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Детский сад № 55,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Школа № 29,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В.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Павловская,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Карла Маркса,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Комсомольская,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r>
              <w:rPr>
                <w:rFonts w:eastAsia="Calibri"/>
                <w:sz w:val="16"/>
                <w:szCs w:val="16"/>
              </w:rPr>
              <w:lastRenderedPageBreak/>
              <w:t>Луначарского,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Мира,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Челюскинцев,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Пахоли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14,8</w:t>
            </w:r>
          </w:p>
        </w:tc>
        <w:tc>
          <w:tcPr>
            <w:tcW w:w="871" w:type="dxa"/>
            <w:vAlign w:val="center"/>
          </w:tcPr>
          <w:p w:rsidR="00BC0665" w:rsidRDefault="00311C2C" w:rsidP="00307902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307902">
            <w:pPr>
              <w:widowControl w:val="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99" w:type="dxa"/>
            <w:vAlign w:val="center"/>
          </w:tcPr>
          <w:p w:rsidR="00BC0665" w:rsidRDefault="00311C2C" w:rsidP="00307902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Усков Андрей Александрович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41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г. Красный Луч - г. Миусинск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 (по требованию),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160,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Миусинская,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Миусинск - 1,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(г. Миусинск),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Васильевский переулок.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Васильевский переулок,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Ленина,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 (г. Миусинск),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Миусинск - 1,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Миусинская,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160,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162,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43 ОП РЗ 43Р-21,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Октябрьская,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Братская,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Братская,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Октябрьская,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43 ОП РЗ 43Р-21,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  <w:p w:rsidR="00BC0665" w:rsidRDefault="00BC0665">
            <w:pPr>
              <w:widowControl w:val="0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Малый класс, 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- 0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10.04.2023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eastAsia="Calibri"/>
                <w:sz w:val="16"/>
                <w:szCs w:val="16"/>
              </w:rPr>
              <w:t>Ачкасов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Анатолий Сергеевич</w:t>
            </w:r>
          </w:p>
          <w:p w:rsidR="00BC0665" w:rsidRDefault="00BC0665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42</w:t>
            </w:r>
          </w:p>
        </w:tc>
        <w:tc>
          <w:tcPr>
            <w:tcW w:w="891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</w:t>
            </w:r>
          </w:p>
        </w:tc>
        <w:tc>
          <w:tcPr>
            <w:tcW w:w="1108" w:type="dxa"/>
            <w:vAlign w:val="center"/>
          </w:tcPr>
          <w:p w:rsidR="00BC0665" w:rsidRDefault="00311C2C" w:rsidP="00307902">
            <w:pPr>
              <w:widowControl w:val="0"/>
              <w:spacing w:after="16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г. Красный Луч – </w:t>
            </w:r>
            <w:proofErr w:type="spellStart"/>
            <w:r>
              <w:rPr>
                <w:rFonts w:eastAsia="Calibri"/>
                <w:sz w:val="16"/>
                <w:szCs w:val="16"/>
              </w:rPr>
              <w:t>Штергрэс</w:t>
            </w:r>
            <w:proofErr w:type="spellEnd"/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162,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160,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Миусинская,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Миусинск-1,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Упр. ГРЭС,</w:t>
            </w:r>
          </w:p>
          <w:p w:rsidR="00BC0665" w:rsidRP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Штергрэс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Штергрэс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Упр. ГРЭС,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Переверзева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Миусинск-1,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ш. Миусинская,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160,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кв. Шахтерский,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АЗС,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пов</w:t>
            </w:r>
            <w:proofErr w:type="spellEnd"/>
            <w:r>
              <w:rPr>
                <w:rFonts w:eastAsia="Calibri"/>
                <w:sz w:val="16"/>
                <w:szCs w:val="16"/>
              </w:rPr>
              <w:t>. на ш. 162,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а/д ОП РЗ 43Р-21,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Вокзальная,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Школьная,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Дзержинского.</w:t>
            </w: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Дзержинского,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Школьная,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Вокзальная,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а/д ОП РЗ 43Р-21,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Чкалова,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26,4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43</w:t>
            </w:r>
          </w:p>
        </w:tc>
        <w:tc>
          <w:tcPr>
            <w:tcW w:w="891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</w:t>
            </w:r>
          </w:p>
        </w:tc>
        <w:tc>
          <w:tcPr>
            <w:tcW w:w="1108" w:type="dxa"/>
            <w:vAlign w:val="center"/>
          </w:tcPr>
          <w:p w:rsidR="00BC0665" w:rsidRDefault="00311C2C" w:rsidP="00307902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г. Красный Луч – г. Вахрушево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 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Квартал,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г. Вахрушево.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г. Вахрушево,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Квартал,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 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Калинина.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Коммунистическая,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Загородная,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Центральная,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Ростовская,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Калинина.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460DB7">
            <w:pPr>
              <w:widowControl w:val="0"/>
              <w:spacing w:after="16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2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44</w:t>
            </w:r>
          </w:p>
        </w:tc>
        <w:tc>
          <w:tcPr>
            <w:tcW w:w="891" w:type="dxa"/>
            <w:vAlign w:val="center"/>
          </w:tcPr>
          <w:p w:rsidR="00BC0665" w:rsidRDefault="00311C2C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203</w:t>
            </w:r>
          </w:p>
        </w:tc>
        <w:tc>
          <w:tcPr>
            <w:tcW w:w="1108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г. Красный Луч – поселок шахты 7/8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Автобаза,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Спартака,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7/8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шахты 7/8,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Больница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УЛ-314/19.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УЛ-314/19,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Больница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шахты 7/8,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7/8 (по требованию),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Спартака,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Автобаза,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</w:t>
            </w:r>
            <w:r>
              <w:rPr>
                <w:rFonts w:eastAsia="Calibri" w:cs="Calibri"/>
                <w:sz w:val="16"/>
                <w:szCs w:val="16"/>
              </w:rPr>
              <w:t>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Первомайская,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Чайковского,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Спартака Железного,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 w:cs="Calibri"/>
                <w:sz w:val="16"/>
                <w:szCs w:val="16"/>
              </w:rPr>
              <w:t>Белицкого</w:t>
            </w:r>
            <w:proofErr w:type="spellEnd"/>
            <w:r>
              <w:rPr>
                <w:rFonts w:eastAsia="Calibri" w:cs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Шолохова,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Ленинградская.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Ленинградская,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Шолохова,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eastAsia="Calibri"/>
                <w:sz w:val="16"/>
                <w:szCs w:val="16"/>
              </w:rPr>
              <w:t>Белицкого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Луначарского,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Спартака Железного,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Чайковского,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Горького,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Первомайская,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31,6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45</w:t>
            </w:r>
          </w:p>
        </w:tc>
        <w:tc>
          <w:tcPr>
            <w:tcW w:w="891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204</w:t>
            </w:r>
          </w:p>
        </w:tc>
        <w:tc>
          <w:tcPr>
            <w:tcW w:w="1108" w:type="dxa"/>
            <w:vAlign w:val="center"/>
          </w:tcPr>
          <w:p w:rsidR="00BC0665" w:rsidRDefault="00311C2C" w:rsidP="00307902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г. Красный Луч — пос. ш-ты Садово-Хрустальская</w:t>
            </w:r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 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Квартал,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г. </w:t>
            </w:r>
            <w:r>
              <w:rPr>
                <w:rFonts w:eastAsia="Calibri"/>
                <w:sz w:val="16"/>
                <w:szCs w:val="16"/>
              </w:rPr>
              <w:lastRenderedPageBreak/>
              <w:t>Вахрушево.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г. Вахрушево,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Магазин,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Квартал,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 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Калинина,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Ростовская,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Центральная,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Загородная,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ул. Коммунистическая.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Коммунистическая,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Загородная,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Центральная,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Ростовская,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Калинина,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50,4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>
            <w:pPr>
              <w:widowControl w:val="0"/>
              <w:spacing w:after="160"/>
              <w:ind w:right="-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 w:cs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/>
              <w:ind w:right="-1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05.02.2016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Производственный кооператив «Автотранспортное предприятие 10911» (ПК «АТП 10911»)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294505, ЛНР, г. Красный Луч, ш. </w:t>
            </w:r>
            <w:proofErr w:type="spellStart"/>
            <w:r>
              <w:rPr>
                <w:rFonts w:eastAsia="Calibri"/>
                <w:sz w:val="16"/>
                <w:szCs w:val="16"/>
              </w:rPr>
              <w:t>Антрацитовское</w:t>
            </w:r>
            <w:proofErr w:type="spellEnd"/>
            <w:r>
              <w:rPr>
                <w:rFonts w:eastAsia="Calibri"/>
                <w:sz w:val="16"/>
                <w:szCs w:val="16"/>
              </w:rPr>
              <w:t>, д. 36</w:t>
            </w:r>
          </w:p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ИНН 9410006436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C0665">
        <w:trPr>
          <w:trHeight w:val="1292"/>
          <w:jc w:val="center"/>
        </w:trPr>
        <w:tc>
          <w:tcPr>
            <w:tcW w:w="668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46</w:t>
            </w:r>
          </w:p>
        </w:tc>
        <w:tc>
          <w:tcPr>
            <w:tcW w:w="891" w:type="dxa"/>
            <w:vAlign w:val="center"/>
          </w:tcPr>
          <w:p w:rsidR="00BC0665" w:rsidRDefault="00311C2C" w:rsidP="00307902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205</w:t>
            </w:r>
            <w:bookmarkStart w:id="2" w:name="_GoBack_Копия_2"/>
            <w:bookmarkEnd w:id="2"/>
          </w:p>
        </w:tc>
        <w:tc>
          <w:tcPr>
            <w:tcW w:w="1108" w:type="dxa"/>
            <w:vAlign w:val="center"/>
          </w:tcPr>
          <w:p w:rsidR="00BC0665" w:rsidRDefault="00311C2C" w:rsidP="00936E0F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г. Красный Луч — п. </w:t>
            </w:r>
            <w:proofErr w:type="spellStart"/>
            <w:r>
              <w:rPr>
                <w:rFonts w:eastAsia="Calibri"/>
                <w:sz w:val="16"/>
                <w:szCs w:val="16"/>
              </w:rPr>
              <w:t>Княгиневка</w:t>
            </w:r>
            <w:proofErr w:type="spellEnd"/>
          </w:p>
        </w:tc>
        <w:tc>
          <w:tcPr>
            <w:tcW w:w="107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5-бис,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О. Ф. «Яновская»,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Гидрошахта,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eastAsia="Calibri"/>
                <w:sz w:val="16"/>
                <w:szCs w:val="16"/>
              </w:rPr>
              <w:t>Княгиневка</w:t>
            </w:r>
            <w:proofErr w:type="spellEnd"/>
            <w:r>
              <w:rPr>
                <w:rFonts w:eastAsia="Calibri"/>
                <w:sz w:val="16"/>
                <w:szCs w:val="16"/>
              </w:rPr>
              <w:t>.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eastAsia="Calibri"/>
                <w:sz w:val="16"/>
                <w:szCs w:val="16"/>
              </w:rPr>
              <w:t>Княгиневка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Гидрошахта,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О. Ф. «Яновская»,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5-бис,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п. Хрустальное,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Мачта,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шахта 2 ВЛКСМ,</w:t>
            </w:r>
          </w:p>
          <w:p w:rsidR="00BC0665" w:rsidRDefault="00311C2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Знамя коммунизма,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Полиция,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Гостиница,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Центр.</w:t>
            </w:r>
          </w:p>
        </w:tc>
        <w:tc>
          <w:tcPr>
            <w:tcW w:w="1168" w:type="dxa"/>
          </w:tcPr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lastRenderedPageBreak/>
              <w:t>Прямое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Шевченко,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Свердлова,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ул. Гоголя.</w:t>
            </w: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311C2C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BC0665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:rsidR="00BC0665" w:rsidRDefault="00311C2C">
            <w:pPr>
              <w:widowControl w:val="0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lastRenderedPageBreak/>
              <w:t>Обратное направление: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Гоголя,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Ленина,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Свердлова,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Богдана Хмельницкого,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Хрустальское шоссе,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Магистральная,</w:t>
            </w:r>
          </w:p>
          <w:p w:rsidR="00BC0665" w:rsidRDefault="00311C2C">
            <w:pPr>
              <w:widowControl w:val="0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ул. Шевченко.</w:t>
            </w:r>
          </w:p>
        </w:tc>
        <w:tc>
          <w:tcPr>
            <w:tcW w:w="779" w:type="dxa"/>
            <w:vAlign w:val="center"/>
          </w:tcPr>
          <w:p w:rsidR="00BC0665" w:rsidRDefault="00311C2C">
            <w:pPr>
              <w:widowControl w:val="0"/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38,6</w:t>
            </w:r>
          </w:p>
        </w:tc>
        <w:tc>
          <w:tcPr>
            <w:tcW w:w="871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ind w:right="-108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955" w:type="dxa"/>
            <w:vAlign w:val="center"/>
          </w:tcPr>
          <w:p w:rsidR="00BC0665" w:rsidRDefault="00311C2C" w:rsidP="00205A9B">
            <w:pPr>
              <w:widowControl w:val="0"/>
              <w:spacing w:after="160" w:line="259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По регулируемому тарифу</w:t>
            </w:r>
          </w:p>
        </w:tc>
        <w:tc>
          <w:tcPr>
            <w:tcW w:w="760" w:type="dxa"/>
            <w:vAlign w:val="center"/>
          </w:tcPr>
          <w:p w:rsidR="00BC0665" w:rsidRDefault="00311C2C">
            <w:pPr>
              <w:widowControl w:val="0"/>
              <w:spacing w:after="160" w:line="21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Средний класс, 1 ед.</w:t>
            </w:r>
          </w:p>
        </w:tc>
        <w:tc>
          <w:tcPr>
            <w:tcW w:w="803" w:type="dxa"/>
            <w:vAlign w:val="center"/>
          </w:tcPr>
          <w:p w:rsidR="00BC0665" w:rsidRDefault="00311C2C" w:rsidP="003C59A9">
            <w:pPr>
              <w:widowControl w:val="0"/>
              <w:spacing w:after="160" w:line="259" w:lineRule="auto"/>
              <w:ind w:right="-10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Евро - 4</w:t>
            </w:r>
          </w:p>
        </w:tc>
        <w:tc>
          <w:tcPr>
            <w:tcW w:w="799" w:type="dxa"/>
            <w:vAlign w:val="center"/>
          </w:tcPr>
          <w:p w:rsidR="00BC0665" w:rsidRDefault="00311C2C" w:rsidP="003C59A9">
            <w:pPr>
              <w:widowControl w:val="0"/>
              <w:ind w:right="-10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eastAsia="Calibri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773" w:type="dxa"/>
            <w:tcBorders>
              <w:right w:val="nil"/>
            </w:tcBorders>
            <w:vAlign w:val="center"/>
          </w:tcPr>
          <w:p w:rsidR="00BC0665" w:rsidRDefault="00311C2C">
            <w:pPr>
              <w:widowControl w:val="0"/>
              <w:spacing w:after="160" w:line="259" w:lineRule="auto"/>
              <w:ind w:right="-10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02.05.2024</w:t>
            </w:r>
          </w:p>
        </w:tc>
        <w:tc>
          <w:tcPr>
            <w:tcW w:w="781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BC0665" w:rsidRDefault="00BC0665">
            <w:pPr>
              <w:widowControl w:val="0"/>
              <w:ind w:right="-10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C0665" w:rsidRDefault="00311C2C">
            <w:pPr>
              <w:widowControl w:val="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ИП Тарасова Любовь Николаевна</w:t>
            </w:r>
          </w:p>
          <w:p w:rsidR="00BC0665" w:rsidRDefault="00BC0665">
            <w:pPr>
              <w:widowControl w:val="0"/>
              <w:contextualSpacing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</w:tbl>
    <w:p w:rsidR="00BC0665" w:rsidRDefault="00BC0665">
      <w:pPr>
        <w:pStyle w:val="ac"/>
        <w:rPr>
          <w:b/>
        </w:rPr>
      </w:pPr>
    </w:p>
    <w:sectPr w:rsidR="00BC0665" w:rsidSect="008E517D">
      <w:headerReference w:type="default" r:id="rId11"/>
      <w:headerReference w:type="first" r:id="rId12"/>
      <w:pgSz w:w="16838" w:h="11906" w:orient="landscape"/>
      <w:pgMar w:top="1134" w:right="567" w:bottom="1134" w:left="1701" w:header="283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E9" w:rsidRDefault="004A3FE9">
      <w:r>
        <w:separator/>
      </w:r>
    </w:p>
  </w:endnote>
  <w:endnote w:type="continuationSeparator" w:id="0">
    <w:p w:rsidR="004A3FE9" w:rsidRDefault="004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E9" w:rsidRDefault="004A3FE9">
      <w:r>
        <w:separator/>
      </w:r>
    </w:p>
  </w:footnote>
  <w:footnote w:type="continuationSeparator" w:id="0">
    <w:p w:rsidR="004A3FE9" w:rsidRDefault="004A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72005"/>
      <w:docPartObj>
        <w:docPartGallery w:val="Page Numbers (Top of Page)"/>
        <w:docPartUnique/>
      </w:docPartObj>
    </w:sdtPr>
    <w:sdtEndPr/>
    <w:sdtContent>
      <w:p w:rsidR="004A3FE9" w:rsidRDefault="00366F63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3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93370"/>
      <w:docPartObj>
        <w:docPartGallery w:val="Page Numbers (Top of Page)"/>
        <w:docPartUnique/>
      </w:docPartObj>
    </w:sdtPr>
    <w:sdtEndPr/>
    <w:sdtContent>
      <w:p w:rsidR="004A3FE9" w:rsidRDefault="00366F63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3E2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E9" w:rsidRDefault="004A3FE9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665"/>
    <w:rsid w:val="00093E2E"/>
    <w:rsid w:val="00205A9B"/>
    <w:rsid w:val="00307902"/>
    <w:rsid w:val="00311C2C"/>
    <w:rsid w:val="00366F63"/>
    <w:rsid w:val="003C59A9"/>
    <w:rsid w:val="00406CD8"/>
    <w:rsid w:val="00460DB7"/>
    <w:rsid w:val="004A3FE9"/>
    <w:rsid w:val="00522078"/>
    <w:rsid w:val="00746C40"/>
    <w:rsid w:val="007777D7"/>
    <w:rsid w:val="007C2369"/>
    <w:rsid w:val="008E517D"/>
    <w:rsid w:val="00936E0F"/>
    <w:rsid w:val="00A070DC"/>
    <w:rsid w:val="00BC0665"/>
    <w:rsid w:val="00E93529"/>
    <w:rsid w:val="00E95AD2"/>
    <w:rsid w:val="00F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A8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0"/>
    <w:link w:val="10"/>
    <w:uiPriority w:val="9"/>
    <w:qFormat/>
    <w:rsid w:val="002374C3"/>
    <w:pPr>
      <w:keepNext/>
      <w:spacing w:before="120" w:after="240" w:line="360" w:lineRule="auto"/>
      <w:contextualSpacing/>
      <w:jc w:val="center"/>
      <w:outlineLvl w:val="0"/>
    </w:pPr>
    <w:rPr>
      <w:b/>
      <w:bCs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6944A8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7"/>
    <w:uiPriority w:val="99"/>
    <w:qFormat/>
    <w:rsid w:val="00B041AA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9"/>
    <w:uiPriority w:val="99"/>
    <w:qFormat/>
    <w:rsid w:val="00B041AA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qFormat/>
    <w:rsid w:val="002374C3"/>
    <w:rPr>
      <w:rFonts w:ascii="Times New Roman" w:eastAsia="Calibri" w:hAnsi="Times New Roman" w:cs="Times New Roman"/>
      <w:b/>
      <w:bCs/>
      <w:kern w:val="2"/>
      <w:sz w:val="28"/>
      <w:szCs w:val="28"/>
    </w:rPr>
  </w:style>
  <w:style w:type="character" w:styleId="aa">
    <w:name w:val="Hyperlink"/>
    <w:rsid w:val="008E517D"/>
    <w:rPr>
      <w:color w:val="000080"/>
      <w:u w:val="single"/>
    </w:rPr>
  </w:style>
  <w:style w:type="character" w:customStyle="1" w:styleId="ab">
    <w:name w:val="Основной текст Знак"/>
    <w:basedOn w:val="a1"/>
    <w:link w:val="ac"/>
    <w:qFormat/>
    <w:rsid w:val="0048744A"/>
    <w:rPr>
      <w:rFonts w:ascii="Times New Roman" w:hAnsi="Times New Roman" w:cs="Times New Roman"/>
      <w:sz w:val="28"/>
      <w:szCs w:val="28"/>
    </w:rPr>
  </w:style>
  <w:style w:type="paragraph" w:customStyle="1" w:styleId="ad">
    <w:name w:val="Заголовок"/>
    <w:basedOn w:val="a"/>
    <w:next w:val="ac"/>
    <w:qFormat/>
    <w:rsid w:val="008E517D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c">
    <w:name w:val="Body Text"/>
    <w:basedOn w:val="a"/>
    <w:link w:val="ab"/>
    <w:rsid w:val="008E517D"/>
    <w:pPr>
      <w:spacing w:after="140" w:line="276" w:lineRule="auto"/>
    </w:pPr>
  </w:style>
  <w:style w:type="paragraph" w:styleId="ae">
    <w:name w:val="List"/>
    <w:basedOn w:val="ac"/>
    <w:rsid w:val="008E517D"/>
    <w:rPr>
      <w:rFonts w:ascii="PT Astra Serif" w:hAnsi="PT Astra Serif" w:cs="Noto Sans Devanagari"/>
    </w:rPr>
  </w:style>
  <w:style w:type="paragraph" w:styleId="af">
    <w:name w:val="caption"/>
    <w:basedOn w:val="a"/>
    <w:qFormat/>
    <w:rsid w:val="008E517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8E517D"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qFormat/>
    <w:rsid w:val="00091D3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4"/>
    <w:uiPriority w:val="99"/>
    <w:semiHidden/>
    <w:unhideWhenUsed/>
    <w:qFormat/>
    <w:rsid w:val="006944A8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8E517D"/>
  </w:style>
  <w:style w:type="paragraph" w:styleId="a7">
    <w:name w:val="header"/>
    <w:basedOn w:val="a"/>
    <w:link w:val="a6"/>
    <w:uiPriority w:val="99"/>
    <w:unhideWhenUsed/>
    <w:rsid w:val="00B041A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041AA"/>
    <w:pPr>
      <w:tabs>
        <w:tab w:val="center" w:pos="4677"/>
        <w:tab w:val="right" w:pos="9355"/>
      </w:tabs>
    </w:pPr>
  </w:style>
  <w:style w:type="paragraph" w:customStyle="1" w:styleId="a0">
    <w:name w:val="Абзац списка с отступом"/>
    <w:basedOn w:val="a"/>
    <w:qFormat/>
    <w:rsid w:val="002374C3"/>
    <w:pPr>
      <w:spacing w:line="360" w:lineRule="auto"/>
      <w:ind w:firstLine="709"/>
      <w:jc w:val="both"/>
    </w:pPr>
    <w:rPr>
      <w:rFonts w:cstheme="minorBidi"/>
      <w:szCs w:val="22"/>
    </w:rPr>
  </w:style>
  <w:style w:type="paragraph" w:customStyle="1" w:styleId="11">
    <w:name w:val="Указатель 11"/>
    <w:basedOn w:val="a"/>
    <w:next w:val="a"/>
    <w:autoRedefine/>
    <w:uiPriority w:val="99"/>
    <w:semiHidden/>
    <w:unhideWhenUsed/>
    <w:qFormat/>
    <w:rsid w:val="0048744A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next w:val="af3"/>
    <w:uiPriority w:val="1"/>
    <w:qFormat/>
    <w:rsid w:val="0048744A"/>
  </w:style>
  <w:style w:type="paragraph" w:customStyle="1" w:styleId="af4">
    <w:name w:val="Содержимое таблицы"/>
    <w:basedOn w:val="a"/>
    <w:qFormat/>
    <w:rsid w:val="0048744A"/>
    <w:pPr>
      <w:widowControl w:val="0"/>
      <w:suppressLineNumbers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qFormat/>
    <w:rsid w:val="0048744A"/>
    <w:pPr>
      <w:jc w:val="center"/>
    </w:pPr>
    <w:rPr>
      <w:b/>
      <w:bCs/>
    </w:rPr>
  </w:style>
  <w:style w:type="paragraph" w:styleId="af3">
    <w:name w:val="No Spacing"/>
    <w:uiPriority w:val="1"/>
    <w:qFormat/>
    <w:rsid w:val="0048744A"/>
    <w:rPr>
      <w:rFonts w:ascii="Times New Roman" w:hAnsi="Times New Roman" w:cs="Times New Roman"/>
      <w:sz w:val="28"/>
      <w:szCs w:val="28"/>
    </w:rPr>
  </w:style>
  <w:style w:type="numbering" w:customStyle="1" w:styleId="13">
    <w:name w:val="Нет списка1"/>
    <w:uiPriority w:val="99"/>
    <w:semiHidden/>
    <w:unhideWhenUsed/>
    <w:qFormat/>
    <w:rsid w:val="0048744A"/>
  </w:style>
  <w:style w:type="table" w:styleId="af6">
    <w:name w:val="Table Grid"/>
    <w:basedOn w:val="a2"/>
    <w:uiPriority w:val="39"/>
    <w:rsid w:val="00EA3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A8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0"/>
    <w:link w:val="10"/>
    <w:uiPriority w:val="9"/>
    <w:qFormat/>
    <w:rsid w:val="002374C3"/>
    <w:pPr>
      <w:keepNext/>
      <w:spacing w:before="120" w:after="240" w:line="360" w:lineRule="auto"/>
      <w:contextualSpacing/>
      <w:jc w:val="center"/>
      <w:outlineLvl w:val="0"/>
    </w:pPr>
    <w:rPr>
      <w:b/>
      <w:bCs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qFormat/>
    <w:rsid w:val="006944A8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7"/>
    <w:uiPriority w:val="99"/>
    <w:qFormat/>
    <w:rsid w:val="00B041AA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9"/>
    <w:uiPriority w:val="99"/>
    <w:qFormat/>
    <w:rsid w:val="00B041AA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qFormat/>
    <w:rsid w:val="002374C3"/>
    <w:rPr>
      <w:rFonts w:ascii="Times New Roman" w:eastAsia="Calibri" w:hAnsi="Times New Roman" w:cs="Times New Roman"/>
      <w:b/>
      <w:bCs/>
      <w:kern w:val="2"/>
      <w:sz w:val="28"/>
      <w:szCs w:val="28"/>
    </w:rPr>
  </w:style>
  <w:style w:type="character" w:styleId="aa">
    <w:name w:val="Hyperlink"/>
    <w:rPr>
      <w:color w:val="000080"/>
      <w:u w:val="single"/>
    </w:rPr>
  </w:style>
  <w:style w:type="character" w:customStyle="1" w:styleId="ab">
    <w:name w:val="Основной текст Знак"/>
    <w:basedOn w:val="a1"/>
    <w:link w:val="ac"/>
    <w:qFormat/>
    <w:rsid w:val="0048744A"/>
    <w:rPr>
      <w:rFonts w:ascii="Times New Roman" w:hAnsi="Times New Roman" w:cs="Times New Roman"/>
      <w:sz w:val="28"/>
      <w:szCs w:val="2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c">
    <w:name w:val="Body Text"/>
    <w:basedOn w:val="a"/>
    <w:link w:val="ab"/>
    <w:pPr>
      <w:spacing w:after="140" w:line="276" w:lineRule="auto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qFormat/>
    <w:rsid w:val="00091D3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4"/>
    <w:uiPriority w:val="99"/>
    <w:semiHidden/>
    <w:unhideWhenUsed/>
    <w:qFormat/>
    <w:rsid w:val="006944A8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B041A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041AA"/>
    <w:pPr>
      <w:tabs>
        <w:tab w:val="center" w:pos="4677"/>
        <w:tab w:val="right" w:pos="9355"/>
      </w:tabs>
    </w:pPr>
  </w:style>
  <w:style w:type="paragraph" w:customStyle="1" w:styleId="a0">
    <w:name w:val="Абзац списка с отступом"/>
    <w:basedOn w:val="a"/>
    <w:qFormat/>
    <w:rsid w:val="002374C3"/>
    <w:pPr>
      <w:spacing w:line="360" w:lineRule="auto"/>
      <w:ind w:firstLine="709"/>
      <w:jc w:val="both"/>
    </w:pPr>
    <w:rPr>
      <w:rFonts w:cstheme="minorBidi"/>
      <w:szCs w:val="22"/>
    </w:rPr>
  </w:style>
  <w:style w:type="paragraph" w:customStyle="1" w:styleId="11">
    <w:name w:val="Указатель 11"/>
    <w:basedOn w:val="a"/>
    <w:next w:val="a"/>
    <w:autoRedefine/>
    <w:uiPriority w:val="99"/>
    <w:semiHidden/>
    <w:unhideWhenUsed/>
    <w:qFormat/>
    <w:rsid w:val="0048744A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next w:val="af3"/>
    <w:uiPriority w:val="1"/>
    <w:qFormat/>
    <w:rsid w:val="0048744A"/>
  </w:style>
  <w:style w:type="paragraph" w:customStyle="1" w:styleId="af4">
    <w:name w:val="Содержимое таблицы"/>
    <w:basedOn w:val="a"/>
    <w:qFormat/>
    <w:rsid w:val="0048744A"/>
    <w:pPr>
      <w:widowControl w:val="0"/>
      <w:suppressLineNumbers/>
      <w:spacing w:after="160" w:line="259" w:lineRule="auto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qFormat/>
    <w:rsid w:val="0048744A"/>
    <w:pPr>
      <w:jc w:val="center"/>
    </w:pPr>
    <w:rPr>
      <w:b/>
      <w:bCs/>
    </w:rPr>
  </w:style>
  <w:style w:type="paragraph" w:styleId="af3">
    <w:name w:val="No Spacing"/>
    <w:uiPriority w:val="1"/>
    <w:qFormat/>
    <w:rsid w:val="0048744A"/>
    <w:rPr>
      <w:rFonts w:ascii="Times New Roman" w:hAnsi="Times New Roman" w:cs="Times New Roman"/>
      <w:sz w:val="28"/>
      <w:szCs w:val="28"/>
    </w:rPr>
  </w:style>
  <w:style w:type="numbering" w:customStyle="1" w:styleId="13">
    <w:name w:val="Нет списка1"/>
    <w:uiPriority w:val="99"/>
    <w:semiHidden/>
    <w:unhideWhenUsed/>
    <w:qFormat/>
    <w:rsid w:val="0048744A"/>
  </w:style>
  <w:style w:type="table" w:styleId="af6">
    <w:name w:val="Table Grid"/>
    <w:basedOn w:val="a2"/>
    <w:uiPriority w:val="39"/>
    <w:rsid w:val="00EA3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D1AF-E4AC-4484-978A-B870BE8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45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dc:description/>
  <cp:lastModifiedBy>Надежда</cp:lastModifiedBy>
  <cp:revision>23</cp:revision>
  <cp:lastPrinted>2024-12-03T11:45:00Z</cp:lastPrinted>
  <dcterms:created xsi:type="dcterms:W3CDTF">2024-10-02T14:09:00Z</dcterms:created>
  <dcterms:modified xsi:type="dcterms:W3CDTF">2024-12-04T13:15:00Z</dcterms:modified>
  <dc:language>ru-RU</dc:language>
</cp:coreProperties>
</file>