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media/image1.jpeg" ContentType="image/jpeg"/>
  <Override PartName="/word/theme/theme1.xml" ContentType="application/vnd.openxmlformats-officedocument.theme+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ConsPlusTitle"/>
        <w:ind w:right="140" w:hanging="0"/>
        <w:jc w:val="right"/>
        <w:rPr>
          <w:color w:val="000000"/>
        </w:rPr>
      </w:pPr>
      <w:r>
        <w:rPr>
          <w:rFonts w:eastAsia="MS Mincho" w:cs="Times New Roman" w:ascii="Times New Roman" w:hAnsi="Times New Roman"/>
          <w:b w:val="false"/>
          <w:color w:val="000000"/>
          <w:sz w:val="16"/>
          <w:szCs w:val="16"/>
          <w:shd w:fill="FFFFFF" w:val="clear"/>
        </w:rPr>
        <w:t>Проект</w:t>
      </w:r>
    </w:p>
    <w:p>
      <w:pPr>
        <w:pStyle w:val="ConsPlusTitle"/>
        <w:ind w:right="140" w:hanging="0"/>
        <w:jc w:val="center"/>
        <w:rPr>
          <w:color w:val="FFFFFF"/>
        </w:rPr>
      </w:pPr>
      <w:r>
        <w:rPr/>
        <w:drawing>
          <wp:inline distT="0" distB="0" distL="0" distR="0">
            <wp:extent cx="523240" cy="653415"/>
            <wp:effectExtent l="0" t="0" r="0" b="0"/>
            <wp:docPr id="1" name="Рисунок 4" descr="Герб цв для положени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Герб цв для положения"/>
                    <pic:cNvPicPr>
                      <a:picLocks noChangeAspect="1" noChangeArrowheads="1"/>
                    </pic:cNvPicPr>
                  </pic:nvPicPr>
                  <pic:blipFill>
                    <a:blip r:embed="rId2">
                      <a:grayscl/>
                    </a:blip>
                    <a:srcRect l="0" t="21286" r="51746" b="0"/>
                    <a:stretch>
                      <a:fillRect/>
                    </a:stretch>
                  </pic:blipFill>
                  <pic:spPr bwMode="auto">
                    <a:xfrm>
                      <a:off x="0" y="0"/>
                      <a:ext cx="523240" cy="653415"/>
                    </a:xfrm>
                    <a:prstGeom prst="rect">
                      <a:avLst/>
                    </a:prstGeom>
                  </pic:spPr>
                </pic:pic>
              </a:graphicData>
            </a:graphic>
          </wp:inline>
        </w:drawing>
      </w:r>
    </w:p>
    <w:p>
      <w:pPr>
        <w:pStyle w:val="ConsPlusTitle"/>
        <w:ind w:right="140" w:hanging="0"/>
        <w:jc w:val="center"/>
        <w:rPr>
          <w:color w:val="000000"/>
        </w:rPr>
      </w:pPr>
      <w:r>
        <w:rPr>
          <w:rFonts w:eastAsia="MS Mincho" w:cs="Times New Roman" w:ascii="Times New Roman" w:hAnsi="Times New Roman"/>
          <w:color w:val="000000"/>
          <w:sz w:val="28"/>
          <w:szCs w:val="28"/>
        </w:rPr>
        <w:t xml:space="preserve">Администрация городского округа муниципальное образование </w:t>
        <w:br/>
        <w:t>городской округ город Красный Луч Луганской Народной Республики</w:t>
      </w:r>
    </w:p>
    <w:p>
      <w:pPr>
        <w:pStyle w:val="ConsPlusTitle"/>
        <w:ind w:right="140" w:hanging="0"/>
        <w:jc w:val="center"/>
        <w:rPr>
          <w:rFonts w:ascii="Times New Roman" w:hAnsi="Times New Roman" w:eastAsia="MS Mincho" w:cs="Times New Roman"/>
          <w:color w:val="000000"/>
          <w:sz w:val="28"/>
          <w:szCs w:val="28"/>
        </w:rPr>
      </w:pPr>
      <w:r>
        <w:rPr>
          <w:rFonts w:eastAsia="MS Mincho" w:cs="Times New Roman" w:ascii="Times New Roman" w:hAnsi="Times New Roman"/>
          <w:color w:val="000000"/>
          <w:sz w:val="28"/>
          <w:szCs w:val="28"/>
        </w:rPr>
      </w:r>
    </w:p>
    <w:p>
      <w:pPr>
        <w:pStyle w:val="ConsPlusTitle"/>
        <w:ind w:right="140" w:hanging="0"/>
        <w:jc w:val="center"/>
        <w:rPr>
          <w:color w:val="000000"/>
          <w:sz w:val="32"/>
          <w:szCs w:val="32"/>
        </w:rPr>
      </w:pPr>
      <w:r>
        <w:rPr>
          <w:rFonts w:eastAsia="MS Mincho" w:cs="Times New Roman" w:ascii="Times New Roman" w:hAnsi="Times New Roman"/>
          <w:color w:val="000000"/>
          <w:sz w:val="32"/>
          <w:szCs w:val="32"/>
        </w:rPr>
        <w:t>ПОСТАНОВЛЕНИЕ</w:t>
      </w:r>
    </w:p>
    <w:p>
      <w:pPr>
        <w:pStyle w:val="ConsPlusTitle"/>
        <w:ind w:right="140" w:hanging="0"/>
        <w:jc w:val="center"/>
        <w:rPr>
          <w:rFonts w:ascii="Times New Roman" w:hAnsi="Times New Roman" w:eastAsia="MS Mincho" w:cs="Times New Roman"/>
          <w:color w:val="000000"/>
          <w:sz w:val="28"/>
          <w:szCs w:val="28"/>
        </w:rPr>
      </w:pPr>
      <w:r>
        <w:rPr>
          <w:rFonts w:eastAsia="MS Mincho" w:cs="Times New Roman" w:ascii="Times New Roman" w:hAnsi="Times New Roman"/>
          <w:color w:val="000000"/>
          <w:sz w:val="28"/>
          <w:szCs w:val="28"/>
        </w:rPr>
      </w:r>
    </w:p>
    <w:p>
      <w:pPr>
        <w:pStyle w:val="ConsPlusNormal"/>
        <w:numPr>
          <w:ilvl w:val="0"/>
          <w:numId w:val="0"/>
        </w:numPr>
        <w:ind w:left="0" w:right="140" w:hanging="0"/>
        <w:outlineLvl w:val="0"/>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Normal"/>
        <w:numPr>
          <w:ilvl w:val="0"/>
          <w:numId w:val="0"/>
        </w:numPr>
        <w:ind w:left="0" w:right="140" w:hanging="0"/>
        <w:outlineLvl w:val="0"/>
        <w:rPr>
          <w:color w:val="000000"/>
        </w:rPr>
      </w:pPr>
      <w:r>
        <w:rPr>
          <w:rFonts w:eastAsia="MS Mincho" w:cs="Times New Roman" w:ascii="Times New Roman" w:hAnsi="Times New Roman"/>
          <w:color w:val="000000"/>
          <w:sz w:val="28"/>
          <w:szCs w:val="28"/>
        </w:rPr>
        <w:t>«21» марта 2025 г</w:t>
      </w:r>
      <w:r>
        <w:rPr>
          <w:rFonts w:eastAsia="MS Mincho" w:cs="Times New Roman" w:ascii="Times New Roman" w:hAnsi="Times New Roman"/>
          <w:i/>
          <w:color w:val="000000"/>
          <w:sz w:val="28"/>
          <w:szCs w:val="28"/>
        </w:rPr>
        <w:t>.</w:t>
        <w:tab/>
        <w:t xml:space="preserve">                                                                </w:t>
      </w:r>
      <w:r>
        <w:rPr>
          <w:rFonts w:eastAsia="MS Mincho" w:cs="Times New Roman" w:ascii="Times New Roman" w:hAnsi="Times New Roman"/>
          <w:color w:val="000000"/>
          <w:sz w:val="28"/>
          <w:szCs w:val="28"/>
        </w:rPr>
        <w:t xml:space="preserve">№  </w:t>
      </w:r>
      <w:r>
        <w:rPr>
          <w:rFonts w:eastAsia="MS Mincho" w:cs="Times New Roman" w:ascii="Times New Roman" w:hAnsi="Times New Roman"/>
          <w:i w:val="false"/>
          <w:iCs w:val="false"/>
          <w:color w:val="000000"/>
          <w:sz w:val="28"/>
          <w:szCs w:val="28"/>
        </w:rPr>
        <w:t>П-159/25</w:t>
      </w:r>
    </w:p>
    <w:p>
      <w:pPr>
        <w:pStyle w:val="ConsPlusNormal"/>
        <w:numPr>
          <w:ilvl w:val="0"/>
          <w:numId w:val="0"/>
        </w:numPr>
        <w:ind w:left="0" w:right="140" w:hanging="0"/>
        <w:jc w:val="center"/>
        <w:outlineLvl w:val="0"/>
        <w:rPr>
          <w:color w:val="000000"/>
        </w:rPr>
      </w:pPr>
      <w:r>
        <w:rPr>
          <w:rFonts w:eastAsia="MS Mincho" w:cs="Times New Roman" w:ascii="Times New Roman" w:hAnsi="Times New Roman"/>
          <w:color w:val="000000"/>
          <w:sz w:val="28"/>
          <w:szCs w:val="28"/>
        </w:rPr>
        <w:t xml:space="preserve">г. Красный Луч </w:t>
      </w:r>
    </w:p>
    <w:p>
      <w:pPr>
        <w:pStyle w:val="ConsPlusTitle"/>
        <w:ind w:right="140" w:hanging="0"/>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Title"/>
        <w:ind w:right="140" w:hanging="0"/>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Title"/>
        <w:ind w:right="140" w:hanging="0"/>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ConsPlusNormal"/>
        <w:ind w:right="140" w:hanging="0"/>
        <w:jc w:val="center"/>
        <w:rPr>
          <w:rFonts w:ascii="Times New Roman" w:hAnsi="Times New Roman" w:cs="Times New Roman"/>
          <w:b/>
          <w:sz w:val="28"/>
          <w:szCs w:val="28"/>
        </w:rPr>
      </w:pPr>
      <w:r>
        <w:rPr>
          <w:rFonts w:cs="Times New Roman" w:ascii="Times New Roman" w:hAnsi="Times New Roman"/>
          <w:b/>
          <w:sz w:val="28"/>
          <w:szCs w:val="28"/>
        </w:rPr>
        <w:t>О заключении договора на размещение нестационарного торгового объекта с индивидуальным предпринимателем Визировым М.Д.,</w:t>
      </w:r>
    </w:p>
    <w:p>
      <w:pPr>
        <w:pStyle w:val="14"/>
        <w:spacing w:lineRule="auto" w:line="240" w:before="0" w:after="0"/>
        <w:ind w:firstLine="709"/>
        <w:jc w:val="center"/>
        <w:rPr>
          <w:sz w:val="28"/>
          <w:szCs w:val="28"/>
        </w:rPr>
      </w:pPr>
      <w:r>
        <w:rPr>
          <w:b/>
          <w:sz w:val="28"/>
          <w:szCs w:val="28"/>
        </w:rPr>
        <w:t>расположенного по адресу</w:t>
      </w:r>
      <w:r>
        <w:rPr>
          <w:sz w:val="28"/>
          <w:szCs w:val="28"/>
        </w:rPr>
        <w:t xml:space="preserve">: </w:t>
      </w:r>
      <w:r>
        <w:rPr>
          <w:b/>
          <w:sz w:val="28"/>
          <w:szCs w:val="28"/>
        </w:rPr>
        <w:t xml:space="preserve">Луганская Народная Республика, </w:t>
        <w:br/>
        <w:t>г. Красный Луч, микрорайон 3 (район магазина «Бахус»)</w:t>
      </w:r>
    </w:p>
    <w:p>
      <w:pPr>
        <w:pStyle w:val="14"/>
        <w:spacing w:lineRule="auto" w:line="240" w:before="0" w:after="0"/>
        <w:ind w:firstLine="709"/>
        <w:jc w:val="both"/>
        <w:rPr>
          <w:sz w:val="28"/>
          <w:szCs w:val="28"/>
        </w:rPr>
      </w:pPr>
      <w:r>
        <w:rPr>
          <w:sz w:val="28"/>
          <w:szCs w:val="28"/>
        </w:rPr>
      </w:r>
    </w:p>
    <w:p>
      <w:pPr>
        <w:pStyle w:val="14"/>
        <w:spacing w:lineRule="auto" w:line="240" w:before="0" w:after="0"/>
        <w:ind w:firstLine="709"/>
        <w:jc w:val="both"/>
        <w:rPr>
          <w:sz w:val="28"/>
          <w:szCs w:val="28"/>
        </w:rPr>
      </w:pPr>
      <w:r>
        <w:rPr>
          <w:sz w:val="28"/>
          <w:szCs w:val="28"/>
        </w:rPr>
      </w:r>
    </w:p>
    <w:p>
      <w:pPr>
        <w:pStyle w:val="14"/>
        <w:spacing w:before="0" w:after="0"/>
        <w:ind w:firstLine="709"/>
        <w:jc w:val="both"/>
        <w:rPr/>
      </w:pPr>
      <w:r>
        <w:rPr>
          <w:sz w:val="28"/>
          <w:szCs w:val="28"/>
        </w:rPr>
        <w:t>В целях улучшения качества торгового обслуживания населения и предоставления услуг в соответствии с п.п. 4.6.1. п. 4.6. Порядка размещения и функционирования нестационарных торговых объектов на территории муниципальных образований в Луганской Народной Республике, утвержденного постановлением Правительства Луганской Народной Республики от  04.06.2024 № 118/24, постановлением Администрации городского округа муниципальное образование городской округ город Красный Луч Луганской Народной Республики от 31.07.2024 № П-253/24 «О размещении нестационарных торговых объектов на территории городского округа муниципальное образование городской округ город Красный Луч Луганской Народной Республики», постановлением Администрации городского округа муниципальное образование  городской округ город Красный Луч Луганской Народной Республики от 17.10.2024 № П-390/24</w:t>
        <w:br/>
        <w:t>«Об  утверждении положения о Порядке размещения нестационарных торговых объектов на территории муниципального образования городской округ город Красный Луч Луганской Народной Республики», постановлением Администрации городского округа муниципальное образование городской округ город Красный Луч Луганской Народной Республики от 06.09.2024</w:t>
        <w:br/>
        <w:t>№ П-313/24 «Об утверждении Схемы размещения нестационарных торговых объектов на территории муниципального образования городской округ город Красный Луч Луганской Народной Республики» (с изменениями), Положением об Администрации городского округа муниципальное образование городской округ город  Красный  Луч  Луганской  Народной  Республики,   утвержденным</w:t>
      </w:r>
    </w:p>
    <w:p>
      <w:pPr>
        <w:pStyle w:val="14"/>
        <w:spacing w:before="0" w:after="0"/>
        <w:ind w:firstLine="709"/>
        <w:jc w:val="center"/>
        <w:rPr/>
      </w:pPr>
      <w:r>
        <w:rPr>
          <w:sz w:val="28"/>
          <w:szCs w:val="28"/>
        </w:rPr>
        <w:t>2</w:t>
      </w:r>
    </w:p>
    <w:p>
      <w:pPr>
        <w:pStyle w:val="14"/>
        <w:spacing w:before="0" w:after="0"/>
        <w:ind w:hanging="0"/>
        <w:jc w:val="both"/>
        <w:rPr/>
      </w:pPr>
      <w:r>
        <w:rPr>
          <w:sz w:val="28"/>
          <w:szCs w:val="28"/>
        </w:rPr>
        <w:t xml:space="preserve">решением  Совета городской округ город Красный  Луч  Луганской </w:t>
        <w:br/>
        <w:t xml:space="preserve">Народной  Республики  от  08.11.2023 № 2    (с изменениями),   Администрация </w:t>
      </w:r>
    </w:p>
    <w:p>
      <w:pPr>
        <w:pStyle w:val="14"/>
        <w:spacing w:before="0" w:after="0"/>
        <w:jc w:val="both"/>
        <w:rPr/>
      </w:pPr>
      <w:r>
        <w:rPr>
          <w:sz w:val="28"/>
          <w:szCs w:val="28"/>
        </w:rPr>
        <w:t>городского округа муниципальное образование городской округ город Красный Луч Луганской Народной Республики,</w:t>
      </w:r>
    </w:p>
    <w:p>
      <w:pPr>
        <w:pStyle w:val="ConsPlusNormal"/>
        <w:jc w:val="center"/>
        <w:rPr>
          <w:rFonts w:ascii="Times New Roman" w:hAnsi="Times New Roman"/>
          <w:b/>
          <w:bCs/>
          <w:caps/>
          <w:sz w:val="28"/>
          <w:szCs w:val="28"/>
        </w:rPr>
      </w:pPr>
      <w:r>
        <w:rPr>
          <w:rFonts w:ascii="Times New Roman" w:hAnsi="Times New Roman"/>
          <w:b/>
          <w:bCs/>
          <w:caps/>
          <w:sz w:val="28"/>
          <w:szCs w:val="28"/>
        </w:rPr>
      </w:r>
    </w:p>
    <w:p>
      <w:pPr>
        <w:pStyle w:val="ConsPlusNormal"/>
        <w:jc w:val="center"/>
        <w:rPr>
          <w:rFonts w:ascii="Times New Roman" w:hAnsi="Times New Roman"/>
          <w:b/>
          <w:bCs/>
          <w:caps/>
          <w:sz w:val="28"/>
          <w:szCs w:val="28"/>
        </w:rPr>
      </w:pPr>
      <w:r>
        <w:rPr>
          <w:rFonts w:ascii="Times New Roman" w:hAnsi="Times New Roman"/>
          <w:b/>
          <w:bCs/>
          <w:caps/>
          <w:sz w:val="28"/>
          <w:szCs w:val="28"/>
        </w:rPr>
      </w:r>
    </w:p>
    <w:p>
      <w:pPr>
        <w:pStyle w:val="ConsPlusNormal"/>
        <w:spacing w:lineRule="auto" w:line="276"/>
        <w:jc w:val="center"/>
        <w:rPr/>
      </w:pPr>
      <w:r>
        <w:rPr>
          <w:rFonts w:ascii="Times New Roman" w:hAnsi="Times New Roman"/>
          <w:b/>
          <w:bCs/>
          <w:caps/>
          <w:sz w:val="28"/>
          <w:szCs w:val="28"/>
        </w:rPr>
        <w:t>Постановляет</w:t>
      </w:r>
      <w:r>
        <w:rPr>
          <w:rFonts w:ascii="Times New Roman" w:hAnsi="Times New Roman"/>
          <w:b/>
          <w:bCs/>
          <w:sz w:val="28"/>
          <w:szCs w:val="28"/>
        </w:rPr>
        <w:t>:</w:t>
      </w:r>
    </w:p>
    <w:p>
      <w:pPr>
        <w:pStyle w:val="ConsPlusNormal"/>
        <w:jc w:val="center"/>
        <w:rPr>
          <w:rFonts w:ascii="Times New Roman" w:hAnsi="Times New Roman"/>
          <w:b/>
          <w:bCs/>
          <w:sz w:val="28"/>
          <w:szCs w:val="28"/>
        </w:rPr>
      </w:pPr>
      <w:r>
        <w:rPr>
          <w:rFonts w:ascii="Times New Roman" w:hAnsi="Times New Roman"/>
          <w:b/>
          <w:bCs/>
          <w:sz w:val="28"/>
          <w:szCs w:val="28"/>
        </w:rPr>
      </w:r>
    </w:p>
    <w:p>
      <w:pPr>
        <w:pStyle w:val="ConsPlusNormal"/>
        <w:jc w:val="center"/>
        <w:rPr>
          <w:rFonts w:ascii="Times New Roman" w:hAnsi="Times New Roman"/>
          <w:b/>
          <w:bCs/>
          <w:sz w:val="28"/>
          <w:szCs w:val="28"/>
        </w:rPr>
      </w:pPr>
      <w:r>
        <w:rPr>
          <w:rFonts w:ascii="Times New Roman" w:hAnsi="Times New Roman"/>
          <w:b/>
          <w:bCs/>
          <w:sz w:val="28"/>
          <w:szCs w:val="28"/>
        </w:rPr>
      </w:r>
    </w:p>
    <w:p>
      <w:pPr>
        <w:pStyle w:val="ConsPlusNormal"/>
        <w:spacing w:lineRule="auto" w:line="276"/>
        <w:ind w:firstLine="540"/>
        <w:jc w:val="both"/>
        <w:rPr/>
      </w:pPr>
      <w:r>
        <w:rPr>
          <w:rFonts w:cs="Times New Roman" w:ascii="Times New Roman" w:hAnsi="Times New Roman"/>
          <w:sz w:val="28"/>
          <w:szCs w:val="28"/>
        </w:rPr>
        <w:t>1. Заключить договор на размещение нестационарного торгового объекта с индивидуальным предпринимателем Визировым Михаилом Давидовичем по адресу: Луганская Народная Республика, г. Красный Луч, микрорайон 3 (район магазина «Бахус»), сроком на 7 (семь) лет с 25.03.2025 по 24.03.2032 для осуществления розничной торговли хлебобулочными изделиями.</w:t>
      </w:r>
    </w:p>
    <w:p>
      <w:pPr>
        <w:pStyle w:val="ConsPlusNormal"/>
        <w:spacing w:lineRule="auto" w:line="276"/>
        <w:ind w:firstLine="540"/>
        <w:jc w:val="both"/>
        <w:rPr/>
      </w:pPr>
      <w:r>
        <w:rPr>
          <w:rFonts w:cs="Times New Roman" w:ascii="Times New Roman" w:hAnsi="Times New Roman"/>
          <w:sz w:val="28"/>
          <w:szCs w:val="28"/>
        </w:rPr>
        <w:t xml:space="preserve">2. Отделу развития малого и среднего предпринимательства, туризма и защиты прав потребителей управления экономического развития Администрации городского округа муниципальное образование городской округ город Красный Луч Луганской Народной Республики подготовить проект договора на размещения нестационарного торгового объекта для подписания.   </w:t>
      </w:r>
    </w:p>
    <w:p>
      <w:pPr>
        <w:pStyle w:val="14"/>
        <w:tabs>
          <w:tab w:val="clear" w:pos="708"/>
          <w:tab w:val="left" w:pos="735" w:leader="none"/>
          <w:tab w:val="left" w:pos="1212" w:leader="none"/>
        </w:tabs>
        <w:spacing w:before="0" w:after="0"/>
        <w:ind w:left="142" w:firstLine="425"/>
        <w:jc w:val="both"/>
        <w:rPr/>
      </w:pPr>
      <w:r>
        <w:rPr>
          <w:sz w:val="28"/>
          <w:szCs w:val="28"/>
        </w:rPr>
        <w:t>3. Настоящее постановление вступает в силу с момента его подписания и подлежит размещению на официальном сайте Администрации городского округа муниципальное образование городской округ город Красный Луч Луганской Народной Республики в информационно-телекоммуникационной сети «Интернет» (</w:t>
      </w:r>
      <w:r>
        <w:rPr>
          <w:sz w:val="28"/>
          <w:szCs w:val="28"/>
          <w:lang w:val="en-MY"/>
        </w:rPr>
        <w:t>https</w:t>
      </w:r>
      <w:r>
        <w:rPr>
          <w:sz w:val="28"/>
          <w:szCs w:val="28"/>
        </w:rPr>
        <w:t>://</w:t>
      </w:r>
      <w:r>
        <w:rPr>
          <w:sz w:val="28"/>
          <w:szCs w:val="28"/>
          <w:lang w:val="en-MY"/>
        </w:rPr>
        <w:t>krasnyluch</w:t>
      </w:r>
      <w:r>
        <w:rPr>
          <w:sz w:val="28"/>
          <w:szCs w:val="28"/>
        </w:rPr>
        <w:t>.</w:t>
      </w:r>
      <w:r>
        <w:rPr>
          <w:sz w:val="28"/>
          <w:szCs w:val="28"/>
          <w:lang w:val="en-MY"/>
        </w:rPr>
        <w:t>su</w:t>
      </w:r>
      <w:r>
        <w:rPr>
          <w:sz w:val="28"/>
          <w:szCs w:val="28"/>
        </w:rPr>
        <w:t>/).</w:t>
      </w:r>
    </w:p>
    <w:p>
      <w:pPr>
        <w:pStyle w:val="ConsPlusNormal"/>
        <w:spacing w:lineRule="auto" w:line="276"/>
        <w:ind w:firstLine="567"/>
        <w:jc w:val="both"/>
        <w:rPr/>
      </w:pPr>
      <w:r>
        <w:rPr>
          <w:rFonts w:cs="Times New Roman" w:ascii="Times New Roman" w:hAnsi="Times New Roman"/>
          <w:sz w:val="28"/>
          <w:szCs w:val="28"/>
        </w:rPr>
        <w:t>4. Контроль за исполнением настоящего постановления возложить на первого заместителя главы Администрации городского округа муниципальное образование городской округ город Красный Луч Луганской Народной Республики Лямцеву О.Ю.</w:t>
      </w:r>
    </w:p>
    <w:p>
      <w:pPr>
        <w:pStyle w:val="ConsPlusNormal"/>
        <w:spacing w:lineRule="auto" w:line="276"/>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lineRule="auto" w:line="360"/>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ConsPlusNormal"/>
        <w:spacing w:lineRule="auto" w:line="276"/>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14"/>
        <w:spacing w:lineRule="auto" w:line="240" w:before="0" w:after="0"/>
        <w:ind w:right="140" w:hanging="0"/>
        <w:rPr>
          <w:sz w:val="28"/>
          <w:szCs w:val="28"/>
        </w:rPr>
      </w:pPr>
      <w:r>
        <w:rPr>
          <w:sz w:val="28"/>
          <w:szCs w:val="28"/>
        </w:rPr>
        <w:t>Глава городского округа</w:t>
      </w:r>
    </w:p>
    <w:p>
      <w:pPr>
        <w:pStyle w:val="14"/>
        <w:spacing w:lineRule="auto" w:line="240" w:before="0" w:after="0"/>
        <w:ind w:right="140" w:hanging="0"/>
        <w:rPr>
          <w:sz w:val="28"/>
          <w:szCs w:val="28"/>
        </w:rPr>
      </w:pPr>
      <w:r>
        <w:rPr>
          <w:sz w:val="28"/>
          <w:szCs w:val="28"/>
        </w:rPr>
        <w:t>муниципальное образование</w:t>
      </w:r>
    </w:p>
    <w:p>
      <w:pPr>
        <w:pStyle w:val="14"/>
        <w:spacing w:lineRule="auto" w:line="240" w:before="0" w:after="0"/>
        <w:ind w:right="140" w:hanging="0"/>
        <w:rPr>
          <w:sz w:val="28"/>
          <w:szCs w:val="28"/>
        </w:rPr>
      </w:pPr>
      <w:r>
        <w:rPr>
          <w:sz w:val="28"/>
          <w:szCs w:val="28"/>
        </w:rPr>
        <w:t>городской округ город Красный Луч</w:t>
      </w:r>
    </w:p>
    <w:p>
      <w:pPr>
        <w:pStyle w:val="14"/>
        <w:spacing w:lineRule="auto" w:line="240" w:before="0" w:after="0"/>
        <w:rPr>
          <w:sz w:val="28"/>
          <w:szCs w:val="28"/>
        </w:rPr>
      </w:pPr>
      <w:r>
        <w:rPr>
          <w:sz w:val="28"/>
          <w:szCs w:val="28"/>
        </w:rPr>
        <w:t>Луганской Народной Республики</w:t>
        <w:tab/>
        <w:tab/>
        <w:tab/>
        <w:tab/>
        <w:tab/>
        <w:t xml:space="preserve">            С.В. Соловьев</w:t>
      </w:r>
    </w:p>
    <w:p>
      <w:pPr>
        <w:pStyle w:val="ConsPlusNormal"/>
        <w:ind w:right="140" w:hanging="0"/>
        <w:jc w:val="both"/>
        <w:rPr>
          <w:rFonts w:ascii="Times New Roman" w:hAnsi="Times New Roman" w:cs="Times New Roman"/>
          <w:sz w:val="28"/>
          <w:szCs w:val="28"/>
        </w:rPr>
      </w:pPr>
      <w:r>
        <w:rPr>
          <w:rFonts w:cs="Times New Roman" w:ascii="Times New Roman" w:hAnsi="Times New Roman"/>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sz w:val="28"/>
          <w:szCs w:val="28"/>
        </w:rPr>
      </w:pPr>
      <w:r>
        <w:rPr>
          <w:bCs/>
          <w:sz w:val="28"/>
          <w:szCs w:val="28"/>
        </w:rPr>
      </w:r>
    </w:p>
    <w:p>
      <w:pPr>
        <w:pStyle w:val="14"/>
        <w:shd w:val="clear" w:color="auto" w:fill="FFFFFF"/>
        <w:spacing w:before="0" w:after="0"/>
        <w:ind w:left="5103" w:hanging="0"/>
        <w:rPr>
          <w:bCs/>
          <w:color w:val="FF0000"/>
          <w:sz w:val="28"/>
          <w:szCs w:val="28"/>
        </w:rPr>
      </w:pPr>
      <w:r>
        <w:rPr>
          <w:bCs/>
          <w:color w:val="FF0000"/>
          <w:sz w:val="28"/>
          <w:szCs w:val="28"/>
        </w:rPr>
      </w:r>
    </w:p>
    <w:p>
      <w:pPr>
        <w:pStyle w:val="14"/>
        <w:shd w:val="clear" w:color="auto" w:fill="FFFFFF"/>
        <w:spacing w:before="0" w:after="0"/>
        <w:ind w:left="5103" w:hanging="0"/>
        <w:rPr>
          <w:bCs/>
          <w:color w:val="333333"/>
          <w:sz w:val="28"/>
          <w:szCs w:val="28"/>
        </w:rPr>
      </w:pPr>
      <w:r>
        <w:rPr>
          <w:bCs/>
          <w:color w:val="333333"/>
          <w:sz w:val="28"/>
          <w:szCs w:val="28"/>
        </w:rPr>
      </w:r>
    </w:p>
    <w:p>
      <w:pPr>
        <w:pStyle w:val="14"/>
        <w:shd w:val="clear" w:color="auto" w:fill="FFFFFF"/>
        <w:spacing w:before="0" w:after="0"/>
        <w:rPr>
          <w:bCs/>
          <w:color w:val="333333"/>
          <w:sz w:val="28"/>
          <w:szCs w:val="28"/>
        </w:rPr>
      </w:pPr>
      <w:r>
        <w:rPr/>
      </w:r>
    </w:p>
    <w:sectPr>
      <w:type w:val="nextPage"/>
      <w:pgSz w:w="11906" w:h="16838"/>
      <w:pgMar w:left="1701" w:right="566" w:gutter="0" w:header="0" w:top="450" w:footer="0" w:bottom="863"/>
      <w:pgNumType w:fmt="decimal"/>
      <w:formProt w:val="false"/>
      <w:textDirection w:val="lrTb"/>
      <w:docGrid w:type="default" w:linePitch="360" w:charSpace="36864"/>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Cambria">
    <w:charset w:val="01"/>
    <w:family w:val="roman"/>
    <w:pitch w:val="default"/>
  </w:font>
  <w:font w:name="Courier New">
    <w:charset w:val="01"/>
    <w:family w:val="roman"/>
    <w:pitch w:val="default"/>
  </w:font>
  <w:font w:name="Tahoma">
    <w:charset w:val="01"/>
    <w:family w:val="roman"/>
    <w:pitch w:val="default"/>
  </w:font>
  <w:font w:name="PT Astra Serif">
    <w:charset w:val="01"/>
    <w:family w:val="roman"/>
    <w:pitch w:val="default"/>
  </w:font>
  <w:font w:name="Times New Roman">
    <w:charset w:val="01"/>
    <w:family w:val="roman"/>
    <w:pitch w:val="default"/>
  </w:font>
  <w:font w:name="Arial">
    <w:charset w:val="01"/>
    <w:family w:val="roman"/>
    <w:pitch w:val="default"/>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a0fc0"/>
    <w:pPr>
      <w:widowControl/>
      <w:suppressAutoHyphens w:val="true"/>
      <w:bidi w:val="0"/>
      <w:spacing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1" w:customStyle="1">
    <w:name w:val="Heading 1"/>
    <w:basedOn w:val="14"/>
    <w:next w:val="14"/>
    <w:link w:val="11"/>
    <w:uiPriority w:val="9"/>
    <w:qFormat/>
    <w:rsid w:val="002325b3"/>
    <w:pPr>
      <w:keepNext w:val="true"/>
      <w:keepLines/>
      <w:spacing w:before="480" w:after="0"/>
      <w:outlineLvl w:val="0"/>
    </w:pPr>
    <w:rPr>
      <w:rFonts w:ascii="Cambria" w:hAnsi="Cambria" w:eastAsia="" w:cs="" w:asciiTheme="majorHAnsi" w:cstheme="majorBidi" w:eastAsiaTheme="majorEastAsia" w:hAnsiTheme="majorHAnsi"/>
      <w:b/>
      <w:bCs/>
      <w:color w:val="365F91" w:themeColor="accent1" w:themeShade="bf"/>
      <w:sz w:val="28"/>
      <w:szCs w:val="28"/>
    </w:rPr>
  </w:style>
  <w:style w:type="character" w:styleId="DefaultParagraphFont" w:default="1">
    <w:name w:val="Default Paragraph Font"/>
    <w:uiPriority w:val="1"/>
    <w:semiHidden/>
    <w:unhideWhenUsed/>
    <w:qFormat/>
    <w:rPr/>
  </w:style>
  <w:style w:type="character" w:styleId="11" w:customStyle="1">
    <w:name w:val="Заголовок 1 Знак"/>
    <w:basedOn w:val="DefaultParagraphFont"/>
    <w:uiPriority w:val="9"/>
    <w:qFormat/>
    <w:rsid w:val="002325b3"/>
    <w:rPr>
      <w:rFonts w:ascii="Cambria" w:hAnsi="Cambria" w:eastAsia="" w:cs="" w:asciiTheme="majorHAnsi" w:cstheme="majorBidi" w:eastAsiaTheme="majorEastAsia" w:hAnsiTheme="majorHAnsi"/>
      <w:b/>
      <w:bCs/>
      <w:color w:val="365F91" w:themeColor="accent1" w:themeShade="bf"/>
      <w:sz w:val="28"/>
      <w:szCs w:val="28"/>
    </w:rPr>
  </w:style>
  <w:style w:type="character" w:styleId="ConsPlusNormal1" w:customStyle="1">
    <w:name w:val="ConsPlusNormal1"/>
    <w:link w:val="ConsPlusNormal"/>
    <w:uiPriority w:val="99"/>
    <w:qFormat/>
    <w:rsid w:val="00cc252a"/>
    <w:rPr>
      <w:rFonts w:ascii="Calibri" w:hAnsi="Calibri" w:eastAsia="" w:cs="Calibri" w:eastAsiaTheme="minorEastAsia"/>
      <w:lang w:eastAsia="ru-RU"/>
    </w:rPr>
  </w:style>
  <w:style w:type="character" w:styleId="ConsPlusNonformat1" w:customStyle="1">
    <w:name w:val="ConsPlusNonformat1"/>
    <w:link w:val="ConsPlusNonformat"/>
    <w:uiPriority w:val="99"/>
    <w:qFormat/>
    <w:rsid w:val="00cc252a"/>
    <w:rPr>
      <w:rFonts w:ascii="Courier New" w:hAnsi="Courier New" w:eastAsia="Times New Roman" w:cs="Courier New"/>
      <w:color w:val="000000"/>
      <w:lang w:eastAsia="ru-RU"/>
    </w:rPr>
  </w:style>
  <w:style w:type="character" w:styleId="Style13" w:customStyle="1">
    <w:name w:val="Верхний колонтитул Знак"/>
    <w:basedOn w:val="DefaultParagraphFont"/>
    <w:uiPriority w:val="99"/>
    <w:qFormat/>
    <w:rsid w:val="000e77bd"/>
    <w:rPr/>
  </w:style>
  <w:style w:type="character" w:styleId="Style14" w:customStyle="1">
    <w:name w:val="Нижний колонтитул Знак"/>
    <w:basedOn w:val="DefaultParagraphFont"/>
    <w:uiPriority w:val="99"/>
    <w:semiHidden/>
    <w:qFormat/>
    <w:rsid w:val="000e77bd"/>
    <w:rPr/>
  </w:style>
  <w:style w:type="character" w:styleId="Style15" w:customStyle="1">
    <w:name w:val="Текст выноски Знак"/>
    <w:basedOn w:val="DefaultParagraphFont"/>
    <w:link w:val="BalloonText"/>
    <w:uiPriority w:val="99"/>
    <w:semiHidden/>
    <w:qFormat/>
    <w:rsid w:val="004903d6"/>
    <w:rPr>
      <w:rFonts w:ascii="Tahoma" w:hAnsi="Tahoma" w:cs="Tahoma"/>
      <w:sz w:val="16"/>
      <w:szCs w:val="16"/>
    </w:rPr>
  </w:style>
  <w:style w:type="character" w:styleId="12" w:customStyle="1">
    <w:name w:val="Верхний колонтитул Знак1"/>
    <w:basedOn w:val="DefaultParagraphFont"/>
    <w:uiPriority w:val="99"/>
    <w:semiHidden/>
    <w:qFormat/>
    <w:rsid w:val="00de2f33"/>
    <w:rPr/>
  </w:style>
  <w:style w:type="character" w:styleId="13" w:customStyle="1">
    <w:name w:val="Нижний колонтитул Знак1"/>
    <w:basedOn w:val="DefaultParagraphFont"/>
    <w:uiPriority w:val="99"/>
    <w:semiHidden/>
    <w:qFormat/>
    <w:rsid w:val="00de2f33"/>
    <w:rPr/>
  </w:style>
  <w:style w:type="paragraph" w:styleId="Style16" w:customStyle="1">
    <w:name w:val="Заголовок"/>
    <w:basedOn w:val="14"/>
    <w:next w:val="Style17"/>
    <w:qFormat/>
    <w:rsid w:val="00d33009"/>
    <w:pPr>
      <w:keepNext w:val="true"/>
      <w:spacing w:before="240" w:after="120"/>
    </w:pPr>
    <w:rPr>
      <w:rFonts w:ascii="PT Astra Serif" w:hAnsi="PT Astra Serif" w:eastAsia="Tahoma" w:cs="Noto Sans Devanagari"/>
      <w:sz w:val="28"/>
      <w:szCs w:val="28"/>
    </w:rPr>
  </w:style>
  <w:style w:type="paragraph" w:styleId="Style17">
    <w:name w:val="Body Text"/>
    <w:basedOn w:val="14"/>
    <w:rsid w:val="00d33009"/>
    <w:pPr>
      <w:spacing w:before="0" w:after="140"/>
    </w:pPr>
    <w:rPr/>
  </w:style>
  <w:style w:type="paragraph" w:styleId="Style18">
    <w:name w:val="List"/>
    <w:basedOn w:val="Style17"/>
    <w:rsid w:val="00d33009"/>
    <w:pPr/>
    <w:rPr>
      <w:rFonts w:ascii="PT Astra Serif" w:hAnsi="PT Astra Serif" w:cs="Noto Sans Devanagari"/>
    </w:rPr>
  </w:style>
  <w:style w:type="paragraph" w:styleId="Style19" w:customStyle="1">
    <w:name w:val="Caption"/>
    <w:basedOn w:val="14"/>
    <w:qFormat/>
    <w:rsid w:val="00d33009"/>
    <w:pPr>
      <w:suppressLineNumbers/>
      <w:spacing w:before="120" w:after="120"/>
    </w:pPr>
    <w:rPr>
      <w:rFonts w:ascii="PT Astra Serif" w:hAnsi="PT Astra Serif" w:cs="Noto Sans Devanagari"/>
      <w:i/>
      <w:iCs/>
    </w:rPr>
  </w:style>
  <w:style w:type="paragraph" w:styleId="Style20">
    <w:name w:val="Указатель"/>
    <w:basedOn w:val="Normal"/>
    <w:qFormat/>
    <w:pPr>
      <w:suppressLineNumbers/>
    </w:pPr>
    <w:rPr>
      <w:rFonts w:ascii="PT Astra Serif" w:hAnsi="PT Astra Serif" w:cs="Noto Sans Devanagari"/>
    </w:rPr>
  </w:style>
  <w:style w:type="paragraph" w:styleId="Indexheading">
    <w:name w:val="index heading"/>
    <w:basedOn w:val="14"/>
    <w:qFormat/>
    <w:rsid w:val="00d33009"/>
    <w:pPr>
      <w:suppressLineNumbers/>
    </w:pPr>
    <w:rPr>
      <w:rFonts w:ascii="PT Astra Serif" w:hAnsi="PT Astra Serif" w:cs="Noto Sans Devanagari"/>
    </w:rPr>
  </w:style>
  <w:style w:type="paragraph" w:styleId="14" w:customStyle="1">
    <w:name w:val="Обычный1"/>
    <w:qFormat/>
    <w:rsid w:val="002325b3"/>
    <w:pPr>
      <w:widowControl/>
      <w:suppressAutoHyphens w:val="true"/>
      <w:bidi w:val="0"/>
      <w:spacing w:lineRule="auto" w:line="276" w:before="0" w:after="200"/>
      <w:jc w:val="left"/>
    </w:pPr>
    <w:rPr>
      <w:rFonts w:ascii="Times New Roman" w:hAnsi="Times New Roman" w:eastAsia="Times New Roman" w:cs="Times New Roman"/>
      <w:color w:val="auto"/>
      <w:kern w:val="0"/>
      <w:sz w:val="24"/>
      <w:szCs w:val="24"/>
      <w:lang w:val="ru-RU" w:eastAsia="ru-RU" w:bidi="ar-SA"/>
    </w:rPr>
  </w:style>
  <w:style w:type="paragraph" w:styleId="ConsPlusNormal" w:customStyle="1">
    <w:name w:val="ConsPlusNormal"/>
    <w:link w:val="ConsPlusNormal1"/>
    <w:uiPriority w:val="99"/>
    <w:qFormat/>
    <w:rsid w:val="002325b3"/>
    <w:pPr>
      <w:widowControl w:val="false"/>
      <w:suppressAutoHyphens w:val="true"/>
      <w:bidi w:val="0"/>
      <w:spacing w:before="0" w:after="0"/>
      <w:jc w:val="left"/>
    </w:pPr>
    <w:rPr>
      <w:rFonts w:ascii="Calibri" w:hAnsi="Calibri" w:eastAsia="" w:cs="Calibri" w:eastAsiaTheme="minorEastAsia"/>
      <w:color w:val="auto"/>
      <w:kern w:val="0"/>
      <w:sz w:val="22"/>
      <w:szCs w:val="22"/>
      <w:lang w:val="ru-RU" w:eastAsia="ru-RU" w:bidi="ar-SA"/>
    </w:rPr>
  </w:style>
  <w:style w:type="paragraph" w:styleId="ConsPlusTitle" w:customStyle="1">
    <w:name w:val="ConsPlusTitle"/>
    <w:qFormat/>
    <w:rsid w:val="002325b3"/>
    <w:pPr>
      <w:widowControl w:val="false"/>
      <w:suppressAutoHyphens w:val="true"/>
      <w:bidi w:val="0"/>
      <w:spacing w:before="0" w:after="0"/>
      <w:jc w:val="left"/>
    </w:pPr>
    <w:rPr>
      <w:rFonts w:ascii="Calibri" w:hAnsi="Calibri" w:eastAsia="" w:cs="Calibri" w:eastAsiaTheme="minorEastAsia"/>
      <w:b/>
      <w:color w:val="auto"/>
      <w:kern w:val="0"/>
      <w:sz w:val="22"/>
      <w:szCs w:val="22"/>
      <w:lang w:val="ru-RU" w:eastAsia="ru-RU" w:bidi="ar-SA"/>
    </w:rPr>
  </w:style>
  <w:style w:type="paragraph" w:styleId="ConsPlusNonformat" w:customStyle="1">
    <w:name w:val="ConsPlusNonformat"/>
    <w:link w:val="ConsPlusNonformat1"/>
    <w:uiPriority w:val="99"/>
    <w:qFormat/>
    <w:rsid w:val="00cc252a"/>
    <w:pPr>
      <w:widowControl w:val="false"/>
      <w:suppressAutoHyphens w:val="true"/>
      <w:bidi w:val="0"/>
      <w:spacing w:before="0" w:after="0"/>
      <w:jc w:val="left"/>
    </w:pPr>
    <w:rPr>
      <w:rFonts w:ascii="Courier New" w:hAnsi="Courier New" w:eastAsia="Times New Roman" w:cs="Courier New"/>
      <w:color w:val="000000"/>
      <w:kern w:val="0"/>
      <w:sz w:val="22"/>
      <w:szCs w:val="22"/>
      <w:lang w:val="ru-RU" w:eastAsia="ru-RU" w:bidi="ar-SA"/>
    </w:rPr>
  </w:style>
  <w:style w:type="paragraph" w:styleId="ListParagraph">
    <w:name w:val="List Paragraph"/>
    <w:basedOn w:val="14"/>
    <w:uiPriority w:val="99"/>
    <w:qFormat/>
    <w:rsid w:val="00603ab7"/>
    <w:pPr>
      <w:widowControl w:val="false"/>
      <w:spacing w:lineRule="auto" w:line="240" w:before="0" w:after="0"/>
      <w:ind w:left="720" w:hanging="0"/>
      <w:contextualSpacing/>
    </w:pPr>
    <w:rPr>
      <w:rFonts w:ascii="Arial" w:hAnsi="Arial" w:cs="Arial"/>
      <w:sz w:val="26"/>
      <w:szCs w:val="26"/>
    </w:rPr>
  </w:style>
  <w:style w:type="paragraph" w:styleId="Style21" w:customStyle="1">
    <w:name w:val="Колонтитул"/>
    <w:basedOn w:val="14"/>
    <w:qFormat/>
    <w:rsid w:val="00d33009"/>
    <w:pPr/>
    <w:rPr/>
  </w:style>
  <w:style w:type="paragraph" w:styleId="Style22" w:customStyle="1">
    <w:name w:val="Header"/>
    <w:basedOn w:val="Normal"/>
    <w:link w:val="12"/>
    <w:uiPriority w:val="99"/>
    <w:semiHidden/>
    <w:unhideWhenUsed/>
    <w:rsid w:val="00de2f33"/>
    <w:pPr>
      <w:tabs>
        <w:tab w:val="clear" w:pos="708"/>
        <w:tab w:val="center" w:pos="4677" w:leader="none"/>
        <w:tab w:val="right" w:pos="9355" w:leader="none"/>
      </w:tabs>
    </w:pPr>
    <w:rPr/>
  </w:style>
  <w:style w:type="paragraph" w:styleId="Style23" w:customStyle="1">
    <w:name w:val="Footer"/>
    <w:basedOn w:val="Normal"/>
    <w:link w:val="13"/>
    <w:uiPriority w:val="99"/>
    <w:semiHidden/>
    <w:unhideWhenUsed/>
    <w:rsid w:val="00de2f33"/>
    <w:pPr>
      <w:tabs>
        <w:tab w:val="clear" w:pos="708"/>
        <w:tab w:val="center" w:pos="4677" w:leader="none"/>
        <w:tab w:val="right" w:pos="9355" w:leader="none"/>
      </w:tabs>
    </w:pPr>
    <w:rPr/>
  </w:style>
  <w:style w:type="paragraph" w:styleId="BalloonText">
    <w:name w:val="Balloon Text"/>
    <w:basedOn w:val="14"/>
    <w:link w:val="Style15"/>
    <w:uiPriority w:val="99"/>
    <w:semiHidden/>
    <w:unhideWhenUsed/>
    <w:qFormat/>
    <w:rsid w:val="004903d6"/>
    <w:pPr>
      <w:spacing w:lineRule="auto" w:line="240" w:before="0" w:after="0"/>
    </w:pPr>
    <w:rPr>
      <w:rFonts w:ascii="Tahoma" w:hAnsi="Tahoma" w:cs="Tahoma"/>
      <w:sz w:val="16"/>
      <w:szCs w:val="16"/>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1622</TotalTime>
  <Application>LibreOffice/7.5.2.1$Linux_X86_64 LibreOffice_project/50$Build-1</Application>
  <AppVersion>15.0000</AppVersion>
  <Pages>2</Pages>
  <Words>410</Words>
  <Characters>3159</Characters>
  <CharactersWithSpaces>3659</CharactersWithSpaces>
  <Paragraphs>21</Paragraphs>
  <Company>Grizli777</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2024-02-13T07:27:00Z</dcterms:created>
  <dc:creator>economy</dc:creator>
  <dc:description/>
  <dc:language>ru-RU</dc:language>
  <cp:lastModifiedBy/>
  <cp:lastPrinted>2025-02-05T16:35:00Z</cp:lastPrinted>
  <dcterms:modified xsi:type="dcterms:W3CDTF">2025-03-25T17:44:42Z</dcterms:modified>
  <cp:revision>72</cp:revision>
  <dc:subject/>
  <dc:title/>
</cp:coreProperties>
</file>

<file path=docProps/custom.xml><?xml version="1.0" encoding="utf-8"?>
<Properties xmlns="http://schemas.openxmlformats.org/officeDocument/2006/custom-properties" xmlns:vt="http://schemas.openxmlformats.org/officeDocument/2006/docPropsVTypes"/>
</file>