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BB" w:rsidRPr="00A217BB" w:rsidRDefault="00A217BB" w:rsidP="00A217B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A217BB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 wp14:anchorId="6448CE4F" wp14:editId="581FA1A9">
            <wp:extent cx="523561" cy="653486"/>
            <wp:effectExtent l="19050" t="0" r="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61" cy="65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7BB" w:rsidRPr="00A217BB" w:rsidRDefault="00A217BB" w:rsidP="00A217B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A217BB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A217BB" w:rsidRPr="00A217BB" w:rsidRDefault="00A217BB" w:rsidP="00A217B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A217BB" w:rsidRPr="00A217BB" w:rsidRDefault="00A217BB" w:rsidP="00A217BB">
      <w:pPr>
        <w:keepNext/>
        <w:spacing w:after="0" w:line="240" w:lineRule="auto"/>
        <w:jc w:val="center"/>
        <w:outlineLvl w:val="6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</w:pPr>
      <w:r w:rsidRPr="00A21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Pr="00A217B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  <w:t xml:space="preserve">городского округа </w:t>
      </w:r>
    </w:p>
    <w:p w:rsidR="00A217BB" w:rsidRPr="00A217BB" w:rsidRDefault="00A217BB" w:rsidP="00A217BB">
      <w:pPr>
        <w:keepNext/>
        <w:spacing w:after="0" w:line="240" w:lineRule="auto"/>
        <w:jc w:val="center"/>
        <w:outlineLvl w:val="6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</w:pPr>
      <w:r w:rsidRPr="00A217BB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  <w:t>муниципальное образование городской округ город Красный Луч Луганской Народной Республики</w:t>
      </w:r>
      <w:r w:rsidRPr="00A217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217BB" w:rsidRPr="00A217BB" w:rsidRDefault="00A217BB" w:rsidP="00A217B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A217BB" w:rsidRPr="00A217BB" w:rsidRDefault="00A217BB" w:rsidP="00A217B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tbl>
      <w:tblPr>
        <w:tblW w:w="9596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7380"/>
        <w:gridCol w:w="665"/>
        <w:gridCol w:w="1315"/>
      </w:tblGrid>
      <w:tr w:rsidR="00A217BB" w:rsidRPr="00A217BB" w:rsidTr="00E641A6">
        <w:trPr>
          <w:cantSplit/>
          <w:jc w:val="center"/>
        </w:trPr>
        <w:tc>
          <w:tcPr>
            <w:tcW w:w="236" w:type="dxa"/>
          </w:tcPr>
          <w:p w:rsidR="00A217BB" w:rsidRPr="00A217BB" w:rsidRDefault="00A217BB" w:rsidP="00A217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</w:tcPr>
          <w:p w:rsidR="00A217BB" w:rsidRPr="00A217BB" w:rsidRDefault="00A217BB" w:rsidP="00A217BB">
            <w:pPr>
              <w:widowControl w:val="0"/>
              <w:suppressAutoHyphens/>
              <w:spacing w:after="0" w:line="240" w:lineRule="auto"/>
              <w:ind w:left="-223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A217B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в</w:t>
            </w:r>
            <w:r w:rsidRPr="00A217BB">
              <w:rPr>
                <w:rFonts w:ascii="Times New Roman" w:eastAsia="Calibri" w:hAnsi="Times New Roman" w:cs="Times New Roman"/>
                <w:sz w:val="28"/>
                <w:szCs w:val="28"/>
              </w:rPr>
              <w:t>02 октября 2024 г.</w:t>
            </w:r>
          </w:p>
        </w:tc>
        <w:tc>
          <w:tcPr>
            <w:tcW w:w="665" w:type="dxa"/>
          </w:tcPr>
          <w:p w:rsidR="00A217BB" w:rsidRPr="00A217BB" w:rsidRDefault="00A217BB" w:rsidP="00A217B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A217B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15" w:type="dxa"/>
          </w:tcPr>
          <w:p w:rsidR="00A217BB" w:rsidRPr="00A217BB" w:rsidRDefault="00A217BB" w:rsidP="00A217B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A217BB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П-350/24</w:t>
            </w:r>
          </w:p>
          <w:p w:rsidR="00A217BB" w:rsidRPr="00A217BB" w:rsidRDefault="00A217BB" w:rsidP="00A217B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17BB" w:rsidRPr="00A217BB" w:rsidRDefault="00A217BB" w:rsidP="00A217B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A217BB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г. Красный Луч</w:t>
      </w:r>
    </w:p>
    <w:p w:rsidR="00A217BB" w:rsidRPr="00A217BB" w:rsidRDefault="00A217BB" w:rsidP="00A217B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A217BB" w:rsidRPr="00A217BB" w:rsidRDefault="00A217BB" w:rsidP="00A217B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A217BB" w:rsidRPr="00A217BB" w:rsidRDefault="00A217BB" w:rsidP="00A217B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A217BB" w:rsidRPr="00A217BB" w:rsidRDefault="00A217BB" w:rsidP="00A217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7BB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обследования пассажиропотока  </w:t>
      </w:r>
    </w:p>
    <w:p w:rsidR="00A217BB" w:rsidRPr="00A217BB" w:rsidRDefault="00A217BB" w:rsidP="00A217B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17BB">
        <w:rPr>
          <w:rFonts w:ascii="Times New Roman" w:eastAsia="Calibri" w:hAnsi="Times New Roman" w:cs="Times New Roman"/>
          <w:b/>
          <w:sz w:val="28"/>
          <w:szCs w:val="28"/>
        </w:rPr>
        <w:t>на муниципальных автобусных маршрутах регулярных перевозок</w:t>
      </w:r>
      <w:r w:rsidRPr="00A217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17BB" w:rsidRPr="00A217BB" w:rsidRDefault="00A217BB" w:rsidP="00A217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7BB">
        <w:rPr>
          <w:rFonts w:ascii="Times New Roman" w:eastAsia="Calibri" w:hAnsi="Times New Roman" w:cs="Times New Roman"/>
          <w:b/>
          <w:sz w:val="28"/>
          <w:szCs w:val="28"/>
        </w:rPr>
        <w:t xml:space="preserve">в муниципальном образовании городской округ город Красный Луч </w:t>
      </w:r>
    </w:p>
    <w:p w:rsidR="00A217BB" w:rsidRPr="00A217BB" w:rsidRDefault="00A217BB" w:rsidP="00A217B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17BB">
        <w:rPr>
          <w:rFonts w:ascii="Times New Roman" w:eastAsia="Calibri" w:hAnsi="Times New Roman" w:cs="Times New Roman"/>
          <w:b/>
          <w:sz w:val="28"/>
          <w:szCs w:val="28"/>
        </w:rPr>
        <w:t>Луганской Народной Республики</w:t>
      </w:r>
    </w:p>
    <w:p w:rsidR="00A217BB" w:rsidRPr="00A217BB" w:rsidRDefault="00A217BB" w:rsidP="00A217B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A217BB" w:rsidRPr="00A217BB" w:rsidRDefault="00A217BB" w:rsidP="00A217B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A217BB" w:rsidRPr="00A217BB" w:rsidRDefault="00A217BB" w:rsidP="00A217B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17B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A217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целях определения фактического количества перевезенных пассажиров и пассажирооборота, учета перевезенных граждан, которые согласно действующему законодательству имеют право льготного проезда в общественном транспорте, установления минимально необходимого уровня  транспортного обслуживания населения, а также учета при формировании тарифов на перевозку пассажиров и багажа</w:t>
      </w:r>
      <w:r w:rsidRPr="00A217BB">
        <w:rPr>
          <w:rFonts w:ascii="Times New Roman" w:eastAsia="Calibri" w:hAnsi="Times New Roman" w:cs="Times New Roman"/>
          <w:sz w:val="28"/>
          <w:szCs w:val="28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Порядком обследования</w:t>
      </w:r>
      <w:proofErr w:type="gramEnd"/>
      <w:r w:rsidRPr="00A217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217BB">
        <w:rPr>
          <w:rFonts w:ascii="Times New Roman" w:eastAsia="Calibri" w:hAnsi="Times New Roman" w:cs="Times New Roman"/>
          <w:sz w:val="28"/>
          <w:szCs w:val="28"/>
        </w:rPr>
        <w:t>пассажиропотока на маршрутах общего пользования Луганской Народной Республики и учета перевезенных пассажиров, которые имеют право льготного проезда в общественном транспорте, утвержденным приказом Министерства инфраструктуры и транспорта Луганской Народной Республики от 21.07.2021 № 256-од, Положением о Комиссии по обследованию пассажиропотока на муниципальных автобусных маршрутах регулярных перевозок в муниципальном образовании городской округ город Красный Луч Луганской Народной Республики, утвержденным постановлением Администрации городского округа</w:t>
      </w:r>
      <w:proofErr w:type="gramEnd"/>
      <w:r w:rsidRPr="00A217BB">
        <w:rPr>
          <w:rFonts w:ascii="Times New Roman" w:eastAsia="Calibri" w:hAnsi="Times New Roman" w:cs="Times New Roman"/>
          <w:sz w:val="28"/>
          <w:szCs w:val="28"/>
        </w:rPr>
        <w:t xml:space="preserve"> муниципальное образование городской округ город Красный Луч Луганской Народной Республики от 28.03.2024 № 75/24,</w:t>
      </w:r>
      <w:r w:rsidRPr="00A217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17BB">
        <w:rPr>
          <w:rFonts w:ascii="Times New Roman" w:eastAsia="Calibri" w:hAnsi="Times New Roman" w:cs="Times New Roman"/>
          <w:sz w:val="28"/>
          <w:szCs w:val="28"/>
        </w:rPr>
        <w:t xml:space="preserve"> руководствуясь </w:t>
      </w:r>
      <w:hyperlink w:anchor="P36">
        <w:proofErr w:type="gramStart"/>
        <w:r w:rsidRPr="00A217BB">
          <w:rPr>
            <w:rFonts w:ascii="Times New Roman" w:eastAsia="Calibri" w:hAnsi="Times New Roman" w:cs="Times New Roman"/>
            <w:sz w:val="28"/>
            <w:szCs w:val="28"/>
          </w:rPr>
          <w:t>Положени</w:t>
        </w:r>
      </w:hyperlink>
      <w:r w:rsidRPr="00A217BB">
        <w:rPr>
          <w:rFonts w:ascii="Times New Roman" w:eastAsia="Calibri" w:hAnsi="Times New Roman" w:cs="Times New Roman"/>
          <w:sz w:val="28"/>
          <w:szCs w:val="28"/>
        </w:rPr>
        <w:t>ем</w:t>
      </w:r>
      <w:proofErr w:type="gramEnd"/>
      <w:r w:rsidRPr="00A217BB">
        <w:rPr>
          <w:rFonts w:ascii="Times New Roman" w:eastAsia="Calibri" w:hAnsi="Times New Roman" w:cs="Times New Roman"/>
          <w:sz w:val="28"/>
          <w:szCs w:val="28"/>
        </w:rPr>
        <w:t xml:space="preserve"> об Администрации городского округа муниципальное </w:t>
      </w:r>
      <w:r w:rsidRPr="00A217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образование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</w:t>
      </w:r>
      <w:r w:rsidRPr="00A217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Луганской Народной Республики</w:t>
      </w:r>
      <w:r w:rsidRPr="00A217BB">
        <w:rPr>
          <w:rFonts w:ascii="Times New Roman" w:eastAsia="Calibri" w:hAnsi="Times New Roman" w:cs="Times New Roman"/>
          <w:sz w:val="28"/>
          <w:szCs w:val="28"/>
        </w:rPr>
        <w:t xml:space="preserve"> от 08.11.2023 № 2 (с изменениями), Администрация городского округа муниципальное образование городской округ город Красный Луч Луганской Народной Республики,</w:t>
      </w:r>
    </w:p>
    <w:p w:rsidR="00A217BB" w:rsidRPr="00A217BB" w:rsidRDefault="00A217BB" w:rsidP="00A217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7BB" w:rsidRPr="00A217BB" w:rsidRDefault="00A217BB" w:rsidP="00A217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7BB" w:rsidRPr="00A217BB" w:rsidRDefault="00A217BB" w:rsidP="00A217B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17BB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A217BB" w:rsidRPr="00A217BB" w:rsidRDefault="00A217BB" w:rsidP="00A217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7BB" w:rsidRPr="00A217BB" w:rsidRDefault="00A217BB" w:rsidP="00A217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7BB" w:rsidRPr="00A217BB" w:rsidRDefault="00A217BB" w:rsidP="00A217BB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7BB">
        <w:rPr>
          <w:rFonts w:ascii="Times New Roman" w:eastAsia="Calibri" w:hAnsi="Times New Roman" w:cs="Times New Roman"/>
          <w:sz w:val="28"/>
          <w:szCs w:val="28"/>
        </w:rPr>
        <w:t>1. Комиссии провести обследование пассажиропотока на муниципальных автобусных маршрутах регулярных перевозок в муниципальном образовании городской округ город Красный Луч Луганской Народной Республики в срок до 01.11.2024.</w:t>
      </w:r>
    </w:p>
    <w:p w:rsidR="00A217BB" w:rsidRPr="00A217BB" w:rsidRDefault="00A217BB" w:rsidP="00A217BB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7BB">
        <w:rPr>
          <w:rFonts w:ascii="Times New Roman" w:eastAsia="Calibri" w:hAnsi="Times New Roman" w:cs="Times New Roman"/>
          <w:sz w:val="28"/>
          <w:szCs w:val="28"/>
        </w:rPr>
        <w:t>2. Утвердить график проведения обследования пассажиропотока на муниципальных автобусных маршрутах регулярных перевозок в муниципальном образовании городской округ город Красный Луч Луганской Народной Республики (Приложение № 1).</w:t>
      </w:r>
    </w:p>
    <w:p w:rsidR="00A217BB" w:rsidRPr="00A217BB" w:rsidRDefault="00A217BB" w:rsidP="00A217BB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7BB">
        <w:rPr>
          <w:rFonts w:ascii="Times New Roman" w:eastAsia="Calibri" w:hAnsi="Times New Roman" w:cs="Times New Roman"/>
          <w:sz w:val="28"/>
          <w:szCs w:val="28"/>
        </w:rPr>
        <w:t>3. Утвердить список лиц (учетчиков), привлекаемых для обследования пассажиропотока на муниципальных автобусных маршрутах регулярных перевозок в муниципальном образовании городской округ город Красный Луч Луганской Народной Республики (Приложение № 2).</w:t>
      </w:r>
    </w:p>
    <w:p w:rsidR="00A217BB" w:rsidRPr="00A217BB" w:rsidRDefault="00A217BB" w:rsidP="00A217B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A217B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A217B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217B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217BB" w:rsidRPr="00A217BB" w:rsidRDefault="00A217BB" w:rsidP="00A217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7BB" w:rsidRPr="00A217BB" w:rsidRDefault="00A217BB" w:rsidP="00A217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7BB" w:rsidRPr="00A217BB" w:rsidRDefault="00A217BB" w:rsidP="00A217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7BB" w:rsidRPr="00A217BB" w:rsidRDefault="00A217BB" w:rsidP="00A217BB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7BB"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округа </w:t>
      </w:r>
    </w:p>
    <w:p w:rsidR="00A217BB" w:rsidRPr="00A217BB" w:rsidRDefault="00A217BB" w:rsidP="00A217BB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7BB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</w:p>
    <w:p w:rsidR="00A217BB" w:rsidRPr="00A217BB" w:rsidRDefault="00A217BB" w:rsidP="00A217BB">
      <w:pPr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7BB">
        <w:rPr>
          <w:rFonts w:ascii="Times New Roman" w:eastAsia="Calibri" w:hAnsi="Times New Roman" w:cs="Times New Roman"/>
          <w:sz w:val="28"/>
          <w:szCs w:val="28"/>
        </w:rPr>
        <w:t>городской округ город Красный Луч</w:t>
      </w:r>
    </w:p>
    <w:p w:rsidR="00A217BB" w:rsidRPr="00A217BB" w:rsidRDefault="00A217BB" w:rsidP="00A217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17BB">
        <w:rPr>
          <w:rFonts w:ascii="Times New Roman" w:eastAsia="Calibri" w:hAnsi="Times New Roman" w:cs="Times New Roman"/>
          <w:sz w:val="28"/>
          <w:szCs w:val="28"/>
        </w:rPr>
        <w:t>Луганской Народной Республики</w:t>
      </w:r>
      <w:r w:rsidRPr="00A217BB">
        <w:rPr>
          <w:rFonts w:ascii="Times New Roman" w:eastAsia="Calibri" w:hAnsi="Times New Roman" w:cs="Times New Roman"/>
          <w:sz w:val="28"/>
          <w:szCs w:val="28"/>
        </w:rPr>
        <w:tab/>
      </w:r>
      <w:r w:rsidRPr="00A217BB">
        <w:rPr>
          <w:rFonts w:ascii="Times New Roman" w:eastAsia="Calibri" w:hAnsi="Times New Roman" w:cs="Times New Roman"/>
          <w:sz w:val="28"/>
          <w:szCs w:val="28"/>
        </w:rPr>
        <w:tab/>
      </w:r>
      <w:r w:rsidRPr="00A217BB">
        <w:rPr>
          <w:rFonts w:ascii="Times New Roman" w:eastAsia="Calibri" w:hAnsi="Times New Roman" w:cs="Times New Roman"/>
          <w:sz w:val="28"/>
          <w:szCs w:val="28"/>
        </w:rPr>
        <w:tab/>
      </w:r>
      <w:r w:rsidRPr="00A217BB">
        <w:rPr>
          <w:rFonts w:ascii="Times New Roman" w:eastAsia="Calibri" w:hAnsi="Times New Roman" w:cs="Times New Roman"/>
          <w:sz w:val="28"/>
          <w:szCs w:val="28"/>
        </w:rPr>
        <w:tab/>
      </w:r>
      <w:r w:rsidRPr="00A217BB">
        <w:rPr>
          <w:rFonts w:ascii="Times New Roman" w:eastAsia="Calibri" w:hAnsi="Times New Roman" w:cs="Times New Roman"/>
          <w:sz w:val="28"/>
          <w:szCs w:val="28"/>
        </w:rPr>
        <w:tab/>
      </w:r>
      <w:r w:rsidRPr="00A217BB">
        <w:rPr>
          <w:rFonts w:ascii="Times New Roman" w:eastAsia="Calibri" w:hAnsi="Times New Roman" w:cs="Times New Roman"/>
          <w:sz w:val="28"/>
          <w:szCs w:val="28"/>
        </w:rPr>
        <w:tab/>
        <w:t xml:space="preserve">  С.В. Соловьев</w:t>
      </w:r>
    </w:p>
    <w:p w:rsidR="00A217BB" w:rsidRDefault="00A217BB" w:rsidP="00A217BB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217BB" w:rsidSect="006F2E1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217BB" w:rsidRPr="00630480" w:rsidRDefault="00A217BB" w:rsidP="00A217BB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217BB" w:rsidRPr="00630480" w:rsidRDefault="00A217BB" w:rsidP="00A217BB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A217BB" w:rsidRPr="00630480" w:rsidRDefault="00A217BB" w:rsidP="00A217BB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муниципальное образование городской округ </w:t>
      </w:r>
    </w:p>
    <w:p w:rsidR="00A217BB" w:rsidRPr="00630480" w:rsidRDefault="00A217BB" w:rsidP="00A217BB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>город Красный Луч</w:t>
      </w:r>
    </w:p>
    <w:p w:rsidR="00A217BB" w:rsidRPr="00630480" w:rsidRDefault="00A217BB" w:rsidP="00A217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Луганской Народной Республики</w:t>
      </w:r>
    </w:p>
    <w:p w:rsidR="00A217BB" w:rsidRPr="00630480" w:rsidRDefault="00A217BB" w:rsidP="00A217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02.10.2024 </w:t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П-350/24</w:t>
      </w:r>
    </w:p>
    <w:p w:rsidR="00A217BB" w:rsidRDefault="00A217BB" w:rsidP="00A21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7BB" w:rsidRDefault="00A217BB" w:rsidP="00A21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7BB" w:rsidRPr="00630480" w:rsidRDefault="00A217BB" w:rsidP="00A21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7BB" w:rsidRPr="00630480" w:rsidRDefault="00A217BB" w:rsidP="00A21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7BB" w:rsidRPr="00630480" w:rsidRDefault="00A217BB" w:rsidP="00A217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График проведения</w:t>
      </w:r>
      <w:r w:rsidRPr="00630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обследовани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630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пассажиропотока на муниципальных автобусных маршрутах регулярных перевозок в муниципальном образовании городской округ город Красный Луч </w:t>
      </w:r>
    </w:p>
    <w:p w:rsidR="00A217BB" w:rsidRDefault="00A217BB" w:rsidP="00A217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0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Луганской Народной Республики</w:t>
      </w:r>
    </w:p>
    <w:p w:rsidR="00A217BB" w:rsidRDefault="00A217BB" w:rsidP="00A217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651"/>
        <w:gridCol w:w="2433"/>
        <w:gridCol w:w="1984"/>
      </w:tblGrid>
      <w:tr w:rsidR="00A217BB" w:rsidRPr="004D4134" w:rsidTr="00E641A6">
        <w:tc>
          <w:tcPr>
            <w:tcW w:w="785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1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D41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D413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51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134"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</w:p>
        </w:tc>
        <w:tc>
          <w:tcPr>
            <w:tcW w:w="2433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134">
              <w:rPr>
                <w:rFonts w:ascii="Times New Roman" w:hAnsi="Times New Roman" w:cs="Times New Roman"/>
                <w:sz w:val="28"/>
                <w:szCs w:val="28"/>
              </w:rPr>
              <w:t>Перевозчик</w:t>
            </w:r>
          </w:p>
        </w:tc>
        <w:tc>
          <w:tcPr>
            <w:tcW w:w="1984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134">
              <w:rPr>
                <w:rFonts w:ascii="Times New Roman" w:hAnsi="Times New Roman" w:cs="Times New Roman"/>
                <w:sz w:val="28"/>
                <w:szCs w:val="28"/>
              </w:rPr>
              <w:t>Дата проведения обследования</w:t>
            </w:r>
          </w:p>
        </w:tc>
      </w:tr>
      <w:tr w:rsidR="00A217BB" w:rsidRPr="004D4134" w:rsidTr="00E641A6">
        <w:tc>
          <w:tcPr>
            <w:tcW w:w="785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1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3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17BB" w:rsidRPr="004D4134" w:rsidTr="00E641A6">
        <w:tc>
          <w:tcPr>
            <w:tcW w:w="785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1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1" w:type="dxa"/>
            <w:vAlign w:val="center"/>
          </w:tcPr>
          <w:p w:rsidR="00A217BB" w:rsidRPr="004D4134" w:rsidRDefault="00A217BB" w:rsidP="00E641A6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№101 «ш. </w:t>
            </w:r>
            <w:proofErr w:type="spellStart"/>
            <w:r w:rsidRPr="00013F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Княгиненская</w:t>
            </w:r>
            <w:proofErr w:type="spellEnd"/>
            <w:r w:rsidRPr="00013F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Центр – п. Звезда – п. Победа – Центр – ш. Княгининская»</w:t>
            </w:r>
          </w:p>
        </w:tc>
        <w:tc>
          <w:tcPr>
            <w:tcW w:w="2433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МУП «ДЭРСУ»</w:t>
            </w:r>
          </w:p>
        </w:tc>
        <w:tc>
          <w:tcPr>
            <w:tcW w:w="1984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16.10.2024, 19.10.2024</w:t>
            </w:r>
          </w:p>
        </w:tc>
      </w:tr>
      <w:tr w:rsidR="00A217BB" w:rsidRPr="004D4134" w:rsidTr="00E641A6">
        <w:tc>
          <w:tcPr>
            <w:tcW w:w="785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1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1" w:type="dxa"/>
            <w:vAlign w:val="center"/>
          </w:tcPr>
          <w:p w:rsidR="00A217BB" w:rsidRPr="004D4134" w:rsidRDefault="00A217BB" w:rsidP="00E641A6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05">
              <w:rPr>
                <w:rFonts w:ascii="Times New Roman" w:hAnsi="Times New Roman" w:cs="Times New Roman"/>
                <w:sz w:val="28"/>
                <w:szCs w:val="28"/>
              </w:rPr>
              <w:t>№101 «ш. Княгининская – Центр – п. Победа – п. Звезда – Центр – ш. Княгининская (1 график)»</w:t>
            </w:r>
          </w:p>
        </w:tc>
        <w:tc>
          <w:tcPr>
            <w:tcW w:w="2433" w:type="dxa"/>
            <w:vAlign w:val="center"/>
          </w:tcPr>
          <w:p w:rsidR="00A217BB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МУП «ДЭРСУ»</w:t>
            </w:r>
          </w:p>
        </w:tc>
        <w:tc>
          <w:tcPr>
            <w:tcW w:w="1984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16.10.2024, 19.10.2024</w:t>
            </w:r>
          </w:p>
        </w:tc>
      </w:tr>
      <w:tr w:rsidR="00A217BB" w:rsidRPr="004D4134" w:rsidTr="00E641A6">
        <w:trPr>
          <w:trHeight w:val="649"/>
        </w:trPr>
        <w:tc>
          <w:tcPr>
            <w:tcW w:w="785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1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01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№111 «Центр – Микрорайон 3 (через б-ну Известий) (1 график)</w:t>
            </w:r>
          </w:p>
        </w:tc>
        <w:tc>
          <w:tcPr>
            <w:tcW w:w="2433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МУП «ДЭРСУ»</w:t>
            </w:r>
          </w:p>
        </w:tc>
        <w:tc>
          <w:tcPr>
            <w:tcW w:w="1984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18.10.2024, 26.10.2024</w:t>
            </w:r>
          </w:p>
        </w:tc>
      </w:tr>
      <w:tr w:rsidR="00A217BB" w:rsidRPr="004D4134" w:rsidTr="00E641A6">
        <w:trPr>
          <w:trHeight w:val="559"/>
        </w:trPr>
        <w:tc>
          <w:tcPr>
            <w:tcW w:w="785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1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№150 «Центр – </w:t>
            </w:r>
            <w:proofErr w:type="gramStart"/>
            <w:r w:rsidRPr="00013F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Заречная</w:t>
            </w:r>
            <w:proofErr w:type="gramEnd"/>
            <w:r w:rsidRPr="00013F0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33" w:type="dxa"/>
            <w:vAlign w:val="center"/>
          </w:tcPr>
          <w:p w:rsidR="00A217BB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МУП «ДЭРСУ»</w:t>
            </w:r>
          </w:p>
        </w:tc>
        <w:tc>
          <w:tcPr>
            <w:tcW w:w="1984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22.10.2024, 27.10.2024</w:t>
            </w:r>
          </w:p>
        </w:tc>
      </w:tr>
      <w:tr w:rsidR="00A217BB" w:rsidRPr="004D4134" w:rsidTr="00E641A6">
        <w:trPr>
          <w:trHeight w:val="469"/>
        </w:trPr>
        <w:tc>
          <w:tcPr>
            <w:tcW w:w="785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1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1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№160 «Центр – Микрорайон 3 (10 график)»</w:t>
            </w:r>
          </w:p>
        </w:tc>
        <w:tc>
          <w:tcPr>
            <w:tcW w:w="2433" w:type="dxa"/>
            <w:vAlign w:val="center"/>
          </w:tcPr>
          <w:p w:rsidR="00A217BB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МУП «ДЭРСУ»</w:t>
            </w:r>
          </w:p>
        </w:tc>
        <w:tc>
          <w:tcPr>
            <w:tcW w:w="1984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17.10.2024, 20.10.2024</w:t>
            </w:r>
          </w:p>
        </w:tc>
      </w:tr>
      <w:tr w:rsidR="00A217BB" w:rsidRPr="004D4134" w:rsidTr="00E641A6">
        <w:trPr>
          <w:trHeight w:val="676"/>
        </w:trPr>
        <w:tc>
          <w:tcPr>
            <w:tcW w:w="785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51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11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№160 «Центр – Микрорайон 3 (11 график)»</w:t>
            </w:r>
          </w:p>
        </w:tc>
        <w:tc>
          <w:tcPr>
            <w:tcW w:w="2433" w:type="dxa"/>
            <w:vAlign w:val="center"/>
          </w:tcPr>
          <w:p w:rsidR="00A217BB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МУП «ДЭРСУ»</w:t>
            </w:r>
          </w:p>
        </w:tc>
        <w:tc>
          <w:tcPr>
            <w:tcW w:w="1984" w:type="dxa"/>
            <w:vAlign w:val="center"/>
          </w:tcPr>
          <w:p w:rsidR="00A217BB" w:rsidRPr="004D4134" w:rsidRDefault="00A217BB" w:rsidP="00E641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17.10.2024, 20.10.2024</w:t>
            </w:r>
          </w:p>
        </w:tc>
      </w:tr>
    </w:tbl>
    <w:p w:rsidR="00A217BB" w:rsidRPr="00630480" w:rsidRDefault="00A217BB" w:rsidP="00A217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17BB" w:rsidRDefault="00A217BB" w:rsidP="00A217B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7BB" w:rsidRPr="00630480" w:rsidRDefault="00A217BB" w:rsidP="00A217B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7BB" w:rsidRPr="00630480" w:rsidRDefault="00A217BB" w:rsidP="00A217B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7BB" w:rsidRPr="00630480" w:rsidRDefault="00A217BB" w:rsidP="00A217B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7BB" w:rsidRPr="00630480" w:rsidRDefault="00A217BB" w:rsidP="00A217B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7BB" w:rsidRPr="00630480" w:rsidRDefault="00A217BB" w:rsidP="00A217B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7BB" w:rsidRPr="00630480" w:rsidRDefault="00A217BB" w:rsidP="00A217B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7BB" w:rsidRPr="00630480" w:rsidRDefault="00A217BB" w:rsidP="00A217B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7BB" w:rsidRDefault="00A217BB" w:rsidP="00A217BB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7BB" w:rsidRPr="00630480" w:rsidRDefault="00A217BB" w:rsidP="00A217BB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217BB" w:rsidRPr="00630480" w:rsidRDefault="00A217BB" w:rsidP="00A217BB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A217BB" w:rsidRPr="00630480" w:rsidRDefault="00A217BB" w:rsidP="00A217BB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муниципальное образование городской округ </w:t>
      </w:r>
    </w:p>
    <w:p w:rsidR="00A217BB" w:rsidRPr="00630480" w:rsidRDefault="00A217BB" w:rsidP="00A217BB">
      <w:pPr>
        <w:spacing w:after="0" w:line="240" w:lineRule="auto"/>
        <w:ind w:left="49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>город Красный Луч</w:t>
      </w:r>
    </w:p>
    <w:p w:rsidR="00A217BB" w:rsidRPr="00630480" w:rsidRDefault="00A217BB" w:rsidP="00A217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Луганской Народной Республики</w:t>
      </w:r>
    </w:p>
    <w:p w:rsidR="00A217BB" w:rsidRPr="00630480" w:rsidRDefault="00A217BB" w:rsidP="00A217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02.10.2024 </w:t>
      </w:r>
      <w:r w:rsidRPr="00630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П-350/24</w:t>
      </w:r>
    </w:p>
    <w:p w:rsidR="00A217BB" w:rsidRDefault="00A217BB" w:rsidP="00A21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7BB" w:rsidRDefault="00A217BB" w:rsidP="00A21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7BB" w:rsidRPr="00630480" w:rsidRDefault="00A217BB" w:rsidP="00A21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7BB" w:rsidRPr="00630480" w:rsidRDefault="00A217BB" w:rsidP="00A21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7BB" w:rsidRDefault="00A217BB" w:rsidP="00A217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0E">
        <w:rPr>
          <w:rFonts w:ascii="Times New Roman" w:hAnsi="Times New Roman" w:cs="Times New Roman"/>
          <w:b/>
          <w:sz w:val="28"/>
          <w:szCs w:val="28"/>
        </w:rPr>
        <w:t>Список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(учетчиков)</w:t>
      </w:r>
      <w:r w:rsidRPr="001F480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217BB" w:rsidRDefault="00A217BB" w:rsidP="00A217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1F480E">
        <w:rPr>
          <w:rFonts w:ascii="Times New Roman" w:hAnsi="Times New Roman" w:cs="Times New Roman"/>
          <w:b/>
          <w:sz w:val="28"/>
          <w:szCs w:val="28"/>
        </w:rPr>
        <w:t>привлекаемых</w:t>
      </w:r>
      <w:proofErr w:type="gramEnd"/>
      <w:r w:rsidRPr="001F480E">
        <w:rPr>
          <w:rFonts w:ascii="Times New Roman" w:hAnsi="Times New Roman" w:cs="Times New Roman"/>
          <w:b/>
          <w:sz w:val="28"/>
          <w:szCs w:val="28"/>
        </w:rPr>
        <w:t xml:space="preserve"> для обследования </w:t>
      </w:r>
      <w:r w:rsidRPr="00630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пассажиропотока </w:t>
      </w:r>
    </w:p>
    <w:p w:rsidR="00A217BB" w:rsidRDefault="00A217BB" w:rsidP="00A217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0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муниципальных автобусных маршрутах регулярных перевозок </w:t>
      </w:r>
    </w:p>
    <w:p w:rsidR="00A217BB" w:rsidRPr="00630480" w:rsidRDefault="00A217BB" w:rsidP="00A217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0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муниципальном образовании городской округ город Красный Луч </w:t>
      </w:r>
    </w:p>
    <w:p w:rsidR="00A217BB" w:rsidRDefault="00A217BB" w:rsidP="00A217B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Луганской Народной Республики</w:t>
      </w:r>
    </w:p>
    <w:p w:rsidR="00A217BB" w:rsidRDefault="00A217BB" w:rsidP="00A217B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7BB" w:rsidRDefault="00A217BB" w:rsidP="00A21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Инякина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Вера Владимировна;</w:t>
      </w:r>
    </w:p>
    <w:p w:rsidR="00A217BB" w:rsidRDefault="00A217BB" w:rsidP="00A21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Иваненко Анастасия Николаевна</w:t>
      </w:r>
    </w:p>
    <w:p w:rsidR="00A217BB" w:rsidRDefault="00A217BB" w:rsidP="00A21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Сбитнева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Юрьевна;</w:t>
      </w:r>
    </w:p>
    <w:p w:rsidR="00A217BB" w:rsidRDefault="00A217BB" w:rsidP="00A21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Труфанова Мария Сергеевна;</w:t>
      </w:r>
    </w:p>
    <w:p w:rsidR="00A217BB" w:rsidRDefault="00A217BB" w:rsidP="00A21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Шишковская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Ирина Викторовна;</w:t>
      </w:r>
    </w:p>
    <w:p w:rsidR="00A217BB" w:rsidRDefault="00A217BB" w:rsidP="00A21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Герасимчук Евгения Викторовна</w:t>
      </w:r>
    </w:p>
    <w:p w:rsidR="00A217BB" w:rsidRDefault="00A217BB" w:rsidP="00A21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Лоизов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Роман Викторович;</w:t>
      </w:r>
    </w:p>
    <w:p w:rsidR="00A217BB" w:rsidRDefault="00A217BB" w:rsidP="00A217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Титенко Дмитрий Владимирович;</w:t>
      </w:r>
    </w:p>
    <w:p w:rsidR="00A217BB" w:rsidRPr="00630480" w:rsidRDefault="00A217BB" w:rsidP="00A217B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7BB" w:rsidRPr="00630480" w:rsidRDefault="00A217BB" w:rsidP="00A217B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7BB" w:rsidRPr="00630480" w:rsidRDefault="00A217BB" w:rsidP="00A217B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7BB" w:rsidRPr="00630480" w:rsidRDefault="00A217BB" w:rsidP="00A217B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7BB" w:rsidRPr="00630480" w:rsidRDefault="00A217BB" w:rsidP="00A217B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7BB" w:rsidRPr="00630480" w:rsidRDefault="00A217BB" w:rsidP="00A217B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17BB" w:rsidRPr="007473E6" w:rsidRDefault="00A217BB" w:rsidP="00A217BB"/>
    <w:p w:rsidR="00A217BB" w:rsidRDefault="00A217BB" w:rsidP="00A217BB"/>
    <w:p w:rsidR="00A217BB" w:rsidRPr="00630480" w:rsidRDefault="00A217BB" w:rsidP="00A217B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217BB" w:rsidRPr="00630480" w:rsidSect="006F2E15">
      <w:pgSz w:w="11906" w:h="16838" w:code="9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9C" w:rsidRDefault="00A217BB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9C" w:rsidRDefault="00A217BB">
    <w:pPr>
      <w:pStyle w:val="a5"/>
      <w:jc w:val="center"/>
    </w:pPr>
  </w:p>
  <w:p w:rsidR="00D15E9C" w:rsidRDefault="00A217BB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9651"/>
      <w:docPartObj>
        <w:docPartGallery w:val="Page Numbers (Top of Page)"/>
        <w:docPartUnique/>
      </w:docPartObj>
    </w:sdtPr>
    <w:sdtEndPr/>
    <w:sdtContent>
      <w:p w:rsidR="00D15E9C" w:rsidRDefault="00A217BB" w:rsidP="00137BB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5E9C" w:rsidRDefault="00A217B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9C" w:rsidRPr="00D201BE" w:rsidRDefault="00A217BB" w:rsidP="00D201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BB"/>
    <w:rsid w:val="00020309"/>
    <w:rsid w:val="00A217BB"/>
    <w:rsid w:val="00BC431B"/>
    <w:rsid w:val="00DA3A1D"/>
    <w:rsid w:val="00F1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A217B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A217BB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qFormat/>
    <w:rsid w:val="00A217BB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qFormat/>
    <w:rsid w:val="00A21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A217B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A217BB"/>
    <w:rPr>
      <w:rFonts w:ascii="Times New Roman" w:hAnsi="Times New Roman"/>
      <w:sz w:val="28"/>
    </w:rPr>
  </w:style>
  <w:style w:type="paragraph" w:styleId="a5">
    <w:name w:val="footer"/>
    <w:basedOn w:val="a"/>
    <w:link w:val="a6"/>
    <w:unhideWhenUsed/>
    <w:qFormat/>
    <w:rsid w:val="00A217BB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qFormat/>
    <w:rsid w:val="00A21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5243-452F-4953-96DB-78EB17B0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4030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2024-10-02T13:26:00Z</dcterms:created>
  <dcterms:modified xsi:type="dcterms:W3CDTF">2024-10-02T13:28:00Z</dcterms:modified>
</cp:coreProperties>
</file>