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F1" w:rsidRPr="00154068" w:rsidRDefault="00736B25" w:rsidP="00BD4815">
      <w:pPr>
        <w:widowControl w:val="0"/>
        <w:suppressAutoHyphens/>
        <w:ind w:right="-143"/>
        <w:jc w:val="right"/>
        <w:rPr>
          <w:rFonts w:eastAsia="Times New Roman"/>
          <w:bCs/>
          <w:color w:val="FFFFFF" w:themeColor="background1"/>
          <w:kern w:val="32"/>
          <w:lang w:eastAsia="ru-RU"/>
        </w:rPr>
      </w:pPr>
      <w:r w:rsidRPr="00BD4815">
        <w:rPr>
          <w:rFonts w:eastAsia="Times New Roman"/>
          <w:bCs/>
          <w:kern w:val="32"/>
          <w:sz w:val="32"/>
          <w:szCs w:val="32"/>
          <w:lang w:eastAsia="ru-RU"/>
        </w:rPr>
        <w:t xml:space="preserve">                 </w:t>
      </w:r>
      <w:r w:rsidR="00BD4815">
        <w:rPr>
          <w:rFonts w:eastAsia="Times New Roman"/>
          <w:bCs/>
          <w:kern w:val="32"/>
          <w:sz w:val="32"/>
          <w:szCs w:val="32"/>
          <w:lang w:eastAsia="ru-RU"/>
        </w:rPr>
        <w:t xml:space="preserve">                              </w:t>
      </w:r>
      <w:r w:rsidR="00BD4815" w:rsidRPr="00154068">
        <w:rPr>
          <w:rFonts w:eastAsia="Times New Roman"/>
          <w:bCs/>
          <w:color w:val="FFFFFF" w:themeColor="background1"/>
          <w:kern w:val="32"/>
          <w:sz w:val="32"/>
          <w:szCs w:val="32"/>
          <w:lang w:eastAsia="ru-RU"/>
        </w:rPr>
        <w:t>Проект</w:t>
      </w:r>
      <w:r w:rsidRPr="00154068">
        <w:rPr>
          <w:rFonts w:eastAsia="Times New Roman"/>
          <w:bCs/>
          <w:color w:val="FFFFFF" w:themeColor="background1"/>
          <w:kern w:val="32"/>
          <w:sz w:val="32"/>
          <w:szCs w:val="32"/>
          <w:lang w:eastAsia="ru-RU"/>
        </w:rPr>
        <w:t xml:space="preserve">                                          </w:t>
      </w:r>
    </w:p>
    <w:p w:rsidR="00C411D4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D4" w:rsidRPr="00BD4815" w:rsidRDefault="00C411D4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2E3D13" w:rsidRDefault="00446799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Times New Roman"/>
          <w:b/>
          <w:lang w:eastAsia="ru-RU"/>
        </w:rPr>
        <w:t>Администрации</w:t>
      </w:r>
      <w:r w:rsidR="004C504E" w:rsidRPr="00BD4815">
        <w:rPr>
          <w:rFonts w:eastAsia="Times New Roman"/>
          <w:b/>
          <w:lang w:eastAsia="ru-RU"/>
        </w:rPr>
        <w:t xml:space="preserve"> </w:t>
      </w:r>
      <w:r w:rsidR="004C504E" w:rsidRPr="00BD4815">
        <w:rPr>
          <w:rFonts w:eastAsia="Lucida Sans Unicode"/>
          <w:b/>
          <w:lang w:eastAsia="ru-RU"/>
        </w:rPr>
        <w:t>городского округа</w:t>
      </w:r>
      <w:r w:rsidR="006E5D9B" w:rsidRPr="00BD4815">
        <w:rPr>
          <w:rFonts w:eastAsia="Lucida Sans Unicode"/>
          <w:b/>
          <w:lang w:eastAsia="ru-RU"/>
        </w:rPr>
        <w:t xml:space="preserve"> </w:t>
      </w:r>
      <w:r w:rsidR="00810780" w:rsidRPr="00BD4815">
        <w:rPr>
          <w:rFonts w:eastAsia="Lucida Sans Unicode"/>
          <w:b/>
          <w:lang w:eastAsia="ru-RU"/>
        </w:rPr>
        <w:t>муниципальное образование</w:t>
      </w:r>
    </w:p>
    <w:p w:rsidR="005B13B9" w:rsidRPr="00BD4815" w:rsidRDefault="00810780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городской округ город </w:t>
      </w:r>
      <w:r w:rsidR="002E65C5" w:rsidRPr="00BD4815">
        <w:rPr>
          <w:rFonts w:eastAsia="Lucida Sans Unicode"/>
          <w:b/>
          <w:lang w:eastAsia="ru-RU"/>
        </w:rPr>
        <w:t>Кра</w:t>
      </w:r>
      <w:r w:rsidR="002E77B9" w:rsidRPr="00BD4815">
        <w:rPr>
          <w:rFonts w:eastAsia="Lucida Sans Unicode"/>
          <w:b/>
          <w:lang w:eastAsia="ru-RU"/>
        </w:rPr>
        <w:t>сный Луч Луганской Народной Рес</w:t>
      </w:r>
      <w:r w:rsidR="002E65C5" w:rsidRPr="00BD4815">
        <w:rPr>
          <w:rFonts w:eastAsia="Lucida Sans Unicode"/>
          <w:b/>
          <w:lang w:eastAsia="ru-RU"/>
        </w:rPr>
        <w:t>публики</w:t>
      </w:r>
      <w:r w:rsidR="004C504E" w:rsidRPr="00BD4815">
        <w:rPr>
          <w:rFonts w:eastAsia="Times New Roman"/>
          <w:i/>
          <w:lang w:eastAsia="ru-RU"/>
        </w:rPr>
        <w:t xml:space="preserve"> </w:t>
      </w:r>
    </w:p>
    <w:p w:rsidR="00B1512E" w:rsidRPr="00BD4815" w:rsidRDefault="00B1512E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D81EC6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«03» мая </w:t>
            </w:r>
            <w:r w:rsidR="00DD4A51" w:rsidRPr="00BD4815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D81EC6" w:rsidP="003B7730">
            <w:pPr>
              <w:widowControl w:val="0"/>
              <w:suppressAutoHyphens/>
              <w:ind w:left="-126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П </w:t>
            </w:r>
            <w:r w:rsidR="003B7730">
              <w:rPr>
                <w:rFonts w:eastAsia="Lucida Sans Unicode"/>
                <w:lang w:eastAsia="ru-RU"/>
              </w:rPr>
              <w:t>-</w:t>
            </w:r>
            <w:r>
              <w:rPr>
                <w:rFonts w:eastAsia="Lucida Sans Unicode"/>
                <w:lang w:eastAsia="ru-RU"/>
              </w:rPr>
              <w:t>105/24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Pr="00BD4815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CC61F1" w:rsidRDefault="00CC61F1" w:rsidP="00CC61F1">
      <w:pPr>
        <w:ind w:firstLine="708"/>
        <w:jc w:val="center"/>
        <w:rPr>
          <w:b/>
        </w:rPr>
      </w:pPr>
      <w:r w:rsidRPr="003F005A">
        <w:rPr>
          <w:b/>
        </w:rPr>
        <w:t xml:space="preserve">О </w:t>
      </w:r>
      <w:r>
        <w:rPr>
          <w:b/>
        </w:rPr>
        <w:t xml:space="preserve"> внесении изменений в постановление Администрации городского округа муниципальное образование городской округ город Красный Луч  Луг</w:t>
      </w:r>
      <w:r w:rsidR="008C53F3">
        <w:rPr>
          <w:b/>
        </w:rPr>
        <w:t>анской Народной Республики от 19.02.2024 № П-46</w:t>
      </w:r>
      <w:r>
        <w:rPr>
          <w:b/>
        </w:rPr>
        <w:t xml:space="preserve">/24 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DD0F5A" w:rsidRDefault="00DD0F5A" w:rsidP="00CC61F1">
      <w:pPr>
        <w:ind w:firstLine="708"/>
        <w:jc w:val="center"/>
        <w:rPr>
          <w:b/>
        </w:rPr>
      </w:pPr>
    </w:p>
    <w:p w:rsidR="00CC61F1" w:rsidRPr="00C46989" w:rsidRDefault="00C46989" w:rsidP="00780852">
      <w:pPr>
        <w:pStyle w:val="1"/>
        <w:spacing w:before="0" w:beforeAutospacing="0"/>
        <w:ind w:right="-1" w:firstLine="567"/>
        <w:jc w:val="both"/>
        <w:rPr>
          <w:rFonts w:eastAsia="Calibri"/>
          <w:b w:val="0"/>
          <w:sz w:val="28"/>
          <w:szCs w:val="28"/>
          <w:lang w:eastAsia="en-US"/>
        </w:rPr>
      </w:pPr>
      <w:r w:rsidRPr="00C46989">
        <w:rPr>
          <w:rFonts w:eastAsia="Calibri"/>
          <w:b w:val="0"/>
          <w:sz w:val="28"/>
          <w:szCs w:val="28"/>
          <w:lang w:eastAsia="en-US"/>
        </w:rPr>
        <w:t xml:space="preserve">В соответствии с частью 6 статьи 43 Федерального закона от 06.10.2003 № 131-ФЗ «Об общих принципах организации местного самоуправления </w:t>
      </w:r>
      <w:r w:rsidRPr="00C46989">
        <w:rPr>
          <w:rFonts w:eastAsia="Calibri"/>
          <w:b w:val="0"/>
          <w:sz w:val="28"/>
          <w:szCs w:val="28"/>
          <w:lang w:eastAsia="en-US"/>
        </w:rPr>
        <w:br/>
        <w:t>в Российской Федерации», во исполнение Федерального закона от 17.07.1999 № 178-ФЗ «О государственной социальной помощи» (с изменениями), Закона Луганской Народной Республики от 07.12.2023 № 20-</w:t>
      </w:r>
      <w:r w:rsidRPr="00C46989">
        <w:rPr>
          <w:rFonts w:eastAsia="Calibri"/>
          <w:b w:val="0"/>
          <w:color w:val="000000"/>
          <w:sz w:val="28"/>
          <w:szCs w:val="28"/>
          <w:lang w:val="en-US" w:eastAsia="en-US" w:bidi="ru-RU"/>
        </w:rPr>
        <w:t>I</w:t>
      </w:r>
      <w:r w:rsidRPr="00C46989">
        <w:rPr>
          <w:rFonts w:eastAsia="Calibri"/>
          <w:b w:val="0"/>
          <w:color w:val="000000"/>
          <w:sz w:val="28"/>
          <w:szCs w:val="28"/>
          <w:lang w:eastAsia="en-US" w:bidi="ru-RU"/>
        </w:rPr>
        <w:t xml:space="preserve"> «О государственной социальной помощи на основании социального контракта</w:t>
      </w:r>
      <w:proofErr w:type="gramStart"/>
      <w:r w:rsidRPr="00C46989">
        <w:rPr>
          <w:rFonts w:eastAsia="Calibri"/>
          <w:b w:val="0"/>
          <w:color w:val="000000"/>
          <w:sz w:val="28"/>
          <w:szCs w:val="28"/>
          <w:lang w:eastAsia="en-US" w:bidi="ru-RU"/>
        </w:rPr>
        <w:t>»(</w:t>
      </w:r>
      <w:proofErr w:type="gramEnd"/>
      <w:r w:rsidRPr="00C46989">
        <w:rPr>
          <w:rFonts w:eastAsia="Calibri"/>
          <w:b w:val="0"/>
          <w:color w:val="000000"/>
          <w:sz w:val="28"/>
          <w:szCs w:val="28"/>
          <w:lang w:eastAsia="en-US" w:bidi="ru-RU"/>
        </w:rPr>
        <w:t xml:space="preserve">с изменениями), постановления Правительства </w:t>
      </w:r>
      <w:r w:rsidRPr="00C46989">
        <w:rPr>
          <w:rFonts w:eastAsia="Calibri"/>
          <w:b w:val="0"/>
          <w:sz w:val="28"/>
          <w:szCs w:val="28"/>
          <w:lang w:eastAsia="en-US"/>
        </w:rPr>
        <w:t>Луганской Народной Республики от 26.12.2023 № 156/23</w:t>
      </w:r>
      <w:r w:rsidRPr="00C46989">
        <w:rPr>
          <w:rFonts w:eastAsia="Calibri"/>
          <w:b w:val="0"/>
          <w:color w:val="000000"/>
          <w:sz w:val="28"/>
          <w:szCs w:val="28"/>
          <w:lang w:eastAsia="en-US" w:bidi="ru-RU"/>
        </w:rPr>
        <w:t xml:space="preserve"> «О предоставлении государственной социальной помощи на основании социального контракта</w:t>
      </w:r>
      <w:r w:rsidRPr="00C46989">
        <w:rPr>
          <w:rFonts w:eastAsia="Calibri"/>
          <w:b w:val="0"/>
          <w:sz w:val="28"/>
          <w:szCs w:val="28"/>
          <w:lang w:eastAsia="en-US"/>
        </w:rPr>
        <w:t>»,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C46989">
        <w:rPr>
          <w:b w:val="0"/>
          <w:sz w:val="28"/>
          <w:szCs w:val="28"/>
        </w:rPr>
        <w:t xml:space="preserve">руководствуясь </w:t>
      </w:r>
      <w:hyperlink w:anchor="P36">
        <w:proofErr w:type="gramStart"/>
        <w:r w:rsidRPr="00C46989">
          <w:rPr>
            <w:rFonts w:eastAsia="Calibri"/>
            <w:b w:val="0"/>
            <w:sz w:val="28"/>
            <w:szCs w:val="28"/>
            <w:lang w:eastAsia="en-US"/>
          </w:rPr>
          <w:t>Положени</w:t>
        </w:r>
      </w:hyperlink>
      <w:r w:rsidRPr="00C46989">
        <w:rPr>
          <w:rFonts w:eastAsia="Calibri"/>
          <w:b w:val="0"/>
          <w:sz w:val="28"/>
          <w:szCs w:val="28"/>
          <w:lang w:eastAsia="en-US"/>
        </w:rPr>
        <w:t>ем</w:t>
      </w:r>
      <w:proofErr w:type="gramEnd"/>
      <w:r w:rsidRPr="00C46989">
        <w:rPr>
          <w:rFonts w:eastAsia="Calibri"/>
          <w:b w:val="0"/>
          <w:sz w:val="28"/>
          <w:szCs w:val="28"/>
          <w:lang w:eastAsia="en-US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C46989">
        <w:rPr>
          <w:rFonts w:eastAsia="Calibri"/>
          <w:b w:val="0"/>
          <w:sz w:val="28"/>
          <w:szCs w:val="28"/>
          <w:lang w:eastAsia="en-US"/>
        </w:rPr>
        <w:t xml:space="preserve">утвержденным решением Совета городского округа муниципальное образование городской округ город Красный Луч </w:t>
      </w:r>
      <w:r w:rsidRPr="00C46989">
        <w:rPr>
          <w:rFonts w:eastAsia="Calibri"/>
          <w:b w:val="0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Pr="00C46989">
        <w:rPr>
          <w:rFonts w:eastAsia="Calibri"/>
          <w:b w:val="0"/>
          <w:sz w:val="28"/>
          <w:szCs w:val="28"/>
          <w:lang w:eastAsia="en-US"/>
        </w:rPr>
        <w:t xml:space="preserve"> от 08.11.2023 № 2</w:t>
      </w:r>
      <w:r>
        <w:rPr>
          <w:rFonts w:eastAsia="Calibri"/>
          <w:b w:val="0"/>
          <w:sz w:val="28"/>
          <w:szCs w:val="28"/>
          <w:lang w:eastAsia="en-US"/>
        </w:rPr>
        <w:t xml:space="preserve"> (с изменениями), </w:t>
      </w:r>
      <w:r w:rsidR="00CC61F1" w:rsidRPr="00CC61F1">
        <w:rPr>
          <w:b w:val="0"/>
          <w:sz w:val="28"/>
          <w:szCs w:val="28"/>
        </w:rPr>
        <w:t xml:space="preserve">Администрация городского округа муниципальное образование городской округ город Красный Луч Луганской Народной Республики </w:t>
      </w:r>
    </w:p>
    <w:p w:rsidR="00DD0F5A" w:rsidRPr="00E413BD" w:rsidRDefault="00DD0F5A" w:rsidP="00E413BD">
      <w:pPr>
        <w:pStyle w:val="1"/>
        <w:spacing w:before="0" w:beforeAutospacing="0" w:after="0"/>
        <w:ind w:right="-1" w:firstLine="567"/>
        <w:jc w:val="both"/>
        <w:rPr>
          <w:b w:val="0"/>
          <w:sz w:val="24"/>
          <w:szCs w:val="24"/>
        </w:rPr>
      </w:pPr>
    </w:p>
    <w:p w:rsidR="00C127BE" w:rsidRDefault="00CC61F1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27BE" w:rsidRPr="00E413BD" w:rsidRDefault="00C127BE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BE" w:rsidRPr="00E413BD" w:rsidRDefault="00C127BE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3DA" w:rsidRDefault="00E313DA" w:rsidP="00CC61F1">
      <w:pPr>
        <w:tabs>
          <w:tab w:val="left" w:pos="709"/>
        </w:tabs>
        <w:jc w:val="both"/>
      </w:pPr>
      <w:r>
        <w:tab/>
      </w:r>
      <w:r w:rsidR="00CC61F1" w:rsidRPr="00CC61F1">
        <w:t xml:space="preserve">1. Внести изменение в постановление Администрации городского округа муниципальное </w:t>
      </w:r>
      <w:r w:rsidR="00C46989">
        <w:t xml:space="preserve">  образование</w:t>
      </w:r>
      <w:r>
        <w:t xml:space="preserve"> </w:t>
      </w:r>
      <w:r w:rsidR="00C46989">
        <w:t xml:space="preserve">  </w:t>
      </w:r>
      <w:r w:rsidR="00CC61F1" w:rsidRPr="00CC61F1">
        <w:t>городской</w:t>
      </w:r>
      <w:r w:rsidR="00C46989">
        <w:t xml:space="preserve"> </w:t>
      </w:r>
      <w:r w:rsidR="00CC61F1" w:rsidRPr="00CC61F1">
        <w:t xml:space="preserve">округ </w:t>
      </w:r>
      <w:r w:rsidR="00C46989">
        <w:t xml:space="preserve"> </w:t>
      </w:r>
      <w:r>
        <w:t xml:space="preserve"> </w:t>
      </w:r>
      <w:r w:rsidR="00CC61F1" w:rsidRPr="00CC61F1">
        <w:t xml:space="preserve">город </w:t>
      </w:r>
      <w:r>
        <w:t xml:space="preserve"> </w:t>
      </w:r>
      <w:r w:rsidR="00CC61F1" w:rsidRPr="00CC61F1">
        <w:t>Красный</w:t>
      </w:r>
      <w:r>
        <w:t xml:space="preserve"> </w:t>
      </w:r>
      <w:r w:rsidR="00CC61F1" w:rsidRPr="00CC61F1">
        <w:t xml:space="preserve"> Луч  </w:t>
      </w:r>
      <w:r>
        <w:t xml:space="preserve"> </w:t>
      </w:r>
      <w:r w:rsidR="00CC61F1" w:rsidRPr="00CC61F1">
        <w:t>Луганской</w:t>
      </w:r>
    </w:p>
    <w:p w:rsidR="00CC61F1" w:rsidRPr="00D17F8E" w:rsidRDefault="00CC61F1" w:rsidP="00CC61F1">
      <w:pPr>
        <w:tabs>
          <w:tab w:val="left" w:pos="709"/>
        </w:tabs>
        <w:jc w:val="both"/>
      </w:pPr>
      <w:r w:rsidRPr="00343FBA">
        <w:t xml:space="preserve"> Народной Республики от </w:t>
      </w:r>
      <w:r w:rsidR="00C46989" w:rsidRPr="00C46989">
        <w:t>19.02.2024 № П-46/24</w:t>
      </w:r>
      <w:r w:rsidR="00C46989">
        <w:rPr>
          <w:b/>
        </w:rPr>
        <w:t xml:space="preserve"> </w:t>
      </w:r>
      <w:r w:rsidRPr="00343FBA">
        <w:t xml:space="preserve">«О создании </w:t>
      </w:r>
      <w:r w:rsidR="00C46989">
        <w:t xml:space="preserve">межведомственной комиссии  по утверждению  программы социальной адаптации в целях </w:t>
      </w:r>
      <w:r w:rsidR="00C46989">
        <w:lastRenderedPageBreak/>
        <w:t>предоставления государственной социальной помощи на основании социального контракта», изложив приложение № 2</w:t>
      </w:r>
      <w:r>
        <w:t xml:space="preserve"> в новой редакции (прилагается).</w:t>
      </w:r>
    </w:p>
    <w:p w:rsidR="00CC61F1" w:rsidRDefault="00CC61F1" w:rsidP="00CC61F1">
      <w:pPr>
        <w:ind w:firstLine="851"/>
        <w:jc w:val="both"/>
      </w:pPr>
      <w:r>
        <w:t>2</w:t>
      </w:r>
      <w:r w:rsidRPr="00B651E9">
        <w:t xml:space="preserve">. </w:t>
      </w:r>
      <w:proofErr w:type="gramStart"/>
      <w:r>
        <w:t>Р</w:t>
      </w:r>
      <w:r w:rsidRPr="00567847">
        <w:t>азместить</w:t>
      </w:r>
      <w:proofErr w:type="gramEnd"/>
      <w:r>
        <w:t xml:space="preserve"> настоящее постановление </w:t>
      </w:r>
      <w:r w:rsidRPr="00567847">
        <w:t xml:space="preserve"> на официальном сайте Администрации </w:t>
      </w:r>
      <w:r>
        <w:t xml:space="preserve">городского округа муниципальное образование городской округ город </w:t>
      </w:r>
      <w:r w:rsidRPr="00567847">
        <w:t>Красный Луч Луганской Народной Республики в информационно-телекоммуникационной сети «Интернет»</w:t>
      </w:r>
      <w:r w:rsidRPr="00567847">
        <w:rPr>
          <w:rFonts w:eastAsia="MS Mincho"/>
          <w:color w:val="000000"/>
        </w:rPr>
        <w:t xml:space="preserve"> (</w:t>
      </w:r>
      <w:hyperlink r:id="rId10" w:history="1">
        <w:r w:rsidRPr="006231ED">
          <w:rPr>
            <w:rStyle w:val="a4"/>
            <w:rFonts w:eastAsia="MS Mincho"/>
          </w:rPr>
          <w:t>https://krasnyluch.su/</w:t>
        </w:r>
      </w:hyperlink>
      <w:r w:rsidRPr="00567847">
        <w:rPr>
          <w:rFonts w:eastAsia="MS Mincho"/>
          <w:color w:val="000000"/>
        </w:rPr>
        <w:t>)</w:t>
      </w:r>
      <w:r w:rsidRPr="00567847">
        <w:t>.</w:t>
      </w:r>
    </w:p>
    <w:p w:rsidR="00CC61F1" w:rsidRPr="00B651E9" w:rsidRDefault="00CC61F1" w:rsidP="00CC61F1">
      <w:pPr>
        <w:ind w:firstLine="851"/>
        <w:jc w:val="both"/>
      </w:pPr>
      <w:r>
        <w:t>3</w:t>
      </w:r>
      <w:r w:rsidRPr="00B651E9">
        <w:t>.</w:t>
      </w:r>
      <w:r>
        <w:t xml:space="preserve"> </w:t>
      </w:r>
      <w:proofErr w:type="gramStart"/>
      <w:r w:rsidRPr="00B651E9">
        <w:t>Контроль за</w:t>
      </w:r>
      <w:proofErr w:type="gramEnd"/>
      <w:r w:rsidRPr="00B651E9">
        <w:t xml:space="preserve"> исполнением настоящего постановления </w:t>
      </w:r>
      <w:r>
        <w:t>оставляю за собой.</w:t>
      </w:r>
    </w:p>
    <w:p w:rsidR="00CC61F1" w:rsidRDefault="00CC61F1" w:rsidP="00CC61F1">
      <w:pPr>
        <w:tabs>
          <w:tab w:val="left" w:pos="709"/>
        </w:tabs>
        <w:spacing w:line="276" w:lineRule="auto"/>
        <w:ind w:firstLine="567"/>
        <w:jc w:val="both"/>
      </w:pPr>
    </w:p>
    <w:p w:rsidR="00CC61F1" w:rsidRDefault="00CC61F1" w:rsidP="00CC61F1">
      <w:pPr>
        <w:tabs>
          <w:tab w:val="left" w:pos="709"/>
        </w:tabs>
        <w:spacing w:line="276" w:lineRule="auto"/>
        <w:ind w:firstLine="567"/>
        <w:jc w:val="both"/>
      </w:pPr>
    </w:p>
    <w:p w:rsidR="00CC61F1" w:rsidRPr="000746E5" w:rsidRDefault="00CC61F1" w:rsidP="00CC61F1">
      <w:pPr>
        <w:tabs>
          <w:tab w:val="left" w:pos="709"/>
        </w:tabs>
        <w:spacing w:line="276" w:lineRule="auto"/>
        <w:ind w:firstLine="567"/>
        <w:jc w:val="both"/>
      </w:pPr>
    </w:p>
    <w:p w:rsidR="00CC61F1" w:rsidRPr="006C1667" w:rsidRDefault="00CC61F1" w:rsidP="00CC61F1">
      <w:pPr>
        <w:ind w:right="-1"/>
        <w:jc w:val="both"/>
      </w:pPr>
      <w:r w:rsidRPr="006C1667">
        <w:t xml:space="preserve">Глава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Луганской Народной Республики      </w:t>
      </w:r>
      <w:r>
        <w:t xml:space="preserve">                          </w:t>
      </w:r>
      <w:r>
        <w:tab/>
        <w:t xml:space="preserve">   </w:t>
      </w:r>
      <w:r>
        <w:tab/>
        <w:t xml:space="preserve">        </w:t>
      </w:r>
      <w:r w:rsidR="00435D2D">
        <w:t xml:space="preserve">          </w:t>
      </w:r>
      <w:r w:rsidRPr="006C1667">
        <w:t>С.В. Соловьев</w:t>
      </w:r>
    </w:p>
    <w:p w:rsidR="00C127BE" w:rsidRDefault="00C127BE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F05DD3" w:rsidRDefault="00F05DD3" w:rsidP="00230005">
      <w:pPr>
        <w:spacing w:line="276" w:lineRule="auto"/>
        <w:ind w:left="4962"/>
        <w:jc w:val="both"/>
      </w:pPr>
    </w:p>
    <w:p w:rsidR="00D26ABD" w:rsidRDefault="00D26ABD" w:rsidP="00780852">
      <w:pPr>
        <w:ind w:left="4684" w:firstLine="708"/>
        <w:jc w:val="both"/>
      </w:pPr>
    </w:p>
    <w:p w:rsidR="00780852" w:rsidRDefault="00780852" w:rsidP="00780852">
      <w:pPr>
        <w:ind w:left="4684" w:firstLine="708"/>
        <w:jc w:val="both"/>
      </w:pPr>
      <w:r>
        <w:t xml:space="preserve">Приложение </w:t>
      </w:r>
    </w:p>
    <w:p w:rsidR="00780852" w:rsidRDefault="00780852" w:rsidP="00780852">
      <w:pPr>
        <w:ind w:left="5392"/>
      </w:pPr>
      <w:r>
        <w:t>к постановлению Администрации городского округа муниципальное образование городской округ</w:t>
      </w:r>
    </w:p>
    <w:p w:rsidR="00780852" w:rsidRDefault="00780852" w:rsidP="00780852">
      <w:pPr>
        <w:ind w:left="5392"/>
        <w:jc w:val="both"/>
      </w:pPr>
      <w:r>
        <w:t xml:space="preserve">город Красный Луч </w:t>
      </w:r>
    </w:p>
    <w:p w:rsidR="00780852" w:rsidRDefault="00780852" w:rsidP="00780852">
      <w:pPr>
        <w:ind w:left="5392"/>
        <w:jc w:val="both"/>
        <w:rPr>
          <w:rFonts w:eastAsia="Times New Roman"/>
          <w:lang w:eastAsia="ru-RU"/>
        </w:rPr>
      </w:pPr>
      <w:r>
        <w:rPr>
          <w:shd w:val="clear" w:color="auto" w:fill="FFFFFF"/>
        </w:rPr>
        <w:t>Луганской Народной Республики</w:t>
      </w:r>
    </w:p>
    <w:p w:rsidR="00780852" w:rsidRDefault="00780852" w:rsidP="00780852">
      <w:pPr>
        <w:ind w:left="4820"/>
        <w:jc w:val="both"/>
      </w:pPr>
    </w:p>
    <w:p w:rsidR="00780852" w:rsidRDefault="00D81EC6" w:rsidP="00780852">
      <w:pPr>
        <w:ind w:left="5256" w:firstLine="136"/>
        <w:jc w:val="both"/>
        <w:rPr>
          <w:sz w:val="24"/>
          <w:szCs w:val="24"/>
        </w:rPr>
      </w:pPr>
      <w:r>
        <w:t xml:space="preserve">от 03 мая  2024 г. № </w:t>
      </w:r>
      <w:proofErr w:type="gramStart"/>
      <w:r>
        <w:t>П</w:t>
      </w:r>
      <w:proofErr w:type="gramEnd"/>
      <w:r>
        <w:t xml:space="preserve"> -105/24</w:t>
      </w:r>
    </w:p>
    <w:p w:rsidR="00780852" w:rsidRDefault="00780852" w:rsidP="00780852">
      <w:pPr>
        <w:spacing w:line="312" w:lineRule="auto"/>
        <w:jc w:val="right"/>
      </w:pPr>
    </w:p>
    <w:p w:rsidR="00780852" w:rsidRPr="00780852" w:rsidRDefault="00780852" w:rsidP="00780852">
      <w:pPr>
        <w:spacing w:line="312" w:lineRule="auto"/>
        <w:jc w:val="right"/>
      </w:pPr>
    </w:p>
    <w:p w:rsidR="00780852" w:rsidRPr="00780852" w:rsidRDefault="00780852" w:rsidP="0078085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780852">
        <w:rPr>
          <w:rFonts w:ascii="Times New Roman" w:hAnsi="Times New Roman"/>
          <w:b/>
          <w:sz w:val="28"/>
          <w:szCs w:val="28"/>
        </w:rPr>
        <w:t xml:space="preserve">Персональный состав межведомственной комиссии </w:t>
      </w:r>
      <w:r w:rsidRPr="00780852">
        <w:rPr>
          <w:rFonts w:ascii="Times New Roman" w:hAnsi="Times New Roman"/>
          <w:b/>
          <w:sz w:val="28"/>
          <w:szCs w:val="28"/>
        </w:rPr>
        <w:br/>
        <w:t xml:space="preserve">по утверждению программы социальной адаптации в целях предоставления государственной социальной помощи на основании социального контракта </w:t>
      </w:r>
    </w:p>
    <w:p w:rsidR="00780852" w:rsidRPr="00780852" w:rsidRDefault="00780852" w:rsidP="00780852">
      <w:pPr>
        <w:tabs>
          <w:tab w:val="left" w:pos="709"/>
          <w:tab w:val="center" w:pos="5102"/>
        </w:tabs>
        <w:spacing w:line="360" w:lineRule="auto"/>
        <w:jc w:val="both"/>
      </w:pPr>
    </w:p>
    <w:p w:rsidR="00780852" w:rsidRDefault="00780852" w:rsidP="00780852">
      <w:pPr>
        <w:spacing w:line="312" w:lineRule="auto"/>
        <w:jc w:val="both"/>
      </w:pPr>
    </w:p>
    <w:p w:rsidR="00780852" w:rsidRDefault="00780852" w:rsidP="00780852">
      <w:pPr>
        <w:spacing w:line="312" w:lineRule="auto"/>
        <w:ind w:firstLine="708"/>
        <w:jc w:val="both"/>
      </w:pPr>
      <w:r>
        <w:t>- </w:t>
      </w:r>
      <w:proofErr w:type="spellStart"/>
      <w:r>
        <w:t>Нетребская</w:t>
      </w:r>
      <w:proofErr w:type="spellEnd"/>
      <w:r>
        <w:t xml:space="preserve"> Елена Владимировна –  председатель  комиссии,  руководитель  филиала № 13 Государственного казенного учреждения Луганской Народной Республики  «Республиканский центр социальной защиты населения» в городе Красный Луч;</w:t>
      </w:r>
    </w:p>
    <w:p w:rsidR="00780852" w:rsidRDefault="00780852" w:rsidP="00780852">
      <w:pPr>
        <w:spacing w:line="312" w:lineRule="auto"/>
        <w:ind w:firstLine="708"/>
        <w:jc w:val="both"/>
      </w:pPr>
    </w:p>
    <w:p w:rsidR="00780852" w:rsidRDefault="00780852" w:rsidP="00780852">
      <w:pPr>
        <w:spacing w:line="312" w:lineRule="auto"/>
        <w:ind w:firstLine="708"/>
        <w:jc w:val="both"/>
      </w:pPr>
      <w:r>
        <w:t xml:space="preserve">- </w:t>
      </w:r>
      <w:proofErr w:type="spellStart"/>
      <w:r>
        <w:t>Черванева</w:t>
      </w:r>
      <w:proofErr w:type="spellEnd"/>
      <w:r>
        <w:t xml:space="preserve"> Оксана Юрьевна -  заместитель председателя  комиссии,  начальник отдела предоставления социальных услуг  филиала № 13 Государственного казенного учреждения Луганской Народной Республики  «Республиканский центр социальной защиты населения» в городе Красный Луч;</w:t>
      </w:r>
    </w:p>
    <w:p w:rsidR="00780852" w:rsidRDefault="00780852" w:rsidP="00780852">
      <w:pPr>
        <w:spacing w:line="312" w:lineRule="auto"/>
        <w:jc w:val="both"/>
      </w:pPr>
    </w:p>
    <w:p w:rsidR="00780852" w:rsidRDefault="00780852" w:rsidP="00780852">
      <w:pPr>
        <w:spacing w:line="312" w:lineRule="auto"/>
        <w:ind w:firstLine="708"/>
        <w:jc w:val="both"/>
      </w:pPr>
      <w:r>
        <w:t>- </w:t>
      </w:r>
      <w:proofErr w:type="spellStart"/>
      <w:r>
        <w:t>Довбищук</w:t>
      </w:r>
      <w:proofErr w:type="spellEnd"/>
      <w:r>
        <w:t xml:space="preserve"> Людмила Валентиновна  – секретарь комиссии, ведущий  специалист отдела предоставления социальных услуг  филиала № 13 Государственного казенного учреждения Луганской Народной Республики  «Республиканский центр социальной защиты населения» в городе Красный Луч.</w:t>
      </w:r>
    </w:p>
    <w:p w:rsidR="00780852" w:rsidRDefault="00780852" w:rsidP="00780852">
      <w:pPr>
        <w:spacing w:line="312" w:lineRule="auto"/>
        <w:jc w:val="both"/>
      </w:pPr>
    </w:p>
    <w:p w:rsidR="00780852" w:rsidRDefault="00780852" w:rsidP="00780852">
      <w:pPr>
        <w:spacing w:line="312" w:lineRule="auto"/>
        <w:jc w:val="both"/>
      </w:pPr>
      <w:r>
        <w:t>Члены комиссии:</w:t>
      </w:r>
    </w:p>
    <w:p w:rsidR="00780852" w:rsidRDefault="00780852" w:rsidP="00780852">
      <w:pPr>
        <w:spacing w:line="360" w:lineRule="auto"/>
        <w:jc w:val="both"/>
        <w:rPr>
          <w:sz w:val="24"/>
          <w:szCs w:val="24"/>
        </w:rPr>
      </w:pPr>
    </w:p>
    <w:p w:rsidR="00780852" w:rsidRDefault="00780852" w:rsidP="00780852">
      <w:pPr>
        <w:spacing w:line="360" w:lineRule="auto"/>
        <w:ind w:firstLine="708"/>
        <w:jc w:val="both"/>
      </w:pPr>
      <w:r>
        <w:t xml:space="preserve">- Полонская Ирина Александровна – директор территориального отделения Государственного казенного учреждения «Республиканский </w:t>
      </w:r>
      <w:r>
        <w:br/>
        <w:t>центр занятости населения Луганской Народной Республики» в городе Красный Луч;</w:t>
      </w:r>
    </w:p>
    <w:p w:rsidR="00780852" w:rsidRDefault="00780852" w:rsidP="00780852">
      <w:pPr>
        <w:spacing w:line="360" w:lineRule="auto"/>
        <w:jc w:val="both"/>
        <w:rPr>
          <w:sz w:val="24"/>
          <w:szCs w:val="24"/>
        </w:rPr>
      </w:pPr>
    </w:p>
    <w:p w:rsidR="00780852" w:rsidRDefault="00780852" w:rsidP="00780852">
      <w:pPr>
        <w:spacing w:line="360" w:lineRule="auto"/>
        <w:ind w:firstLine="708"/>
        <w:jc w:val="both"/>
      </w:pPr>
      <w:r>
        <w:t>- Клевцова Наталья Анатольевна – директор Государственного бюджетного  учреждения  Луганской Народной Республики «</w:t>
      </w:r>
      <w:proofErr w:type="spellStart"/>
      <w:r>
        <w:t>Краснолучский</w:t>
      </w:r>
      <w:proofErr w:type="spellEnd"/>
      <w:r>
        <w:t xml:space="preserve"> комплексный центр социального обслуживания населения (предоставления социальных услуг)»;</w:t>
      </w:r>
    </w:p>
    <w:p w:rsidR="00780852" w:rsidRDefault="00780852" w:rsidP="00780852">
      <w:pPr>
        <w:spacing w:line="360" w:lineRule="auto"/>
        <w:ind w:firstLine="708"/>
        <w:jc w:val="both"/>
      </w:pPr>
    </w:p>
    <w:p w:rsidR="00780852" w:rsidRDefault="00780852" w:rsidP="00780852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Боева</w:t>
      </w:r>
      <w:proofErr w:type="spellEnd"/>
      <w:r>
        <w:t xml:space="preserve"> Инна Евгеньевна – заместитель главного врача по амбулаторно-поликлинической работе Государственного бюджетного учреждения «</w:t>
      </w:r>
      <w:proofErr w:type="spellStart"/>
      <w:r>
        <w:t>Краснолучская</w:t>
      </w:r>
      <w:proofErr w:type="spellEnd"/>
      <w:r>
        <w:t xml:space="preserve"> центральная городская многопрофильная больница «</w:t>
      </w:r>
      <w:proofErr w:type="spellStart"/>
      <w:r>
        <w:t>Княгининская</w:t>
      </w:r>
      <w:proofErr w:type="spellEnd"/>
      <w:r>
        <w:t xml:space="preserve">» Луганской  Народной Республики»; </w:t>
      </w:r>
    </w:p>
    <w:p w:rsidR="00780852" w:rsidRDefault="00780852" w:rsidP="00780852">
      <w:pPr>
        <w:spacing w:line="360" w:lineRule="auto"/>
        <w:jc w:val="both"/>
        <w:rPr>
          <w:sz w:val="24"/>
          <w:szCs w:val="24"/>
        </w:rPr>
      </w:pPr>
    </w:p>
    <w:p w:rsidR="00780852" w:rsidRDefault="00780852" w:rsidP="00780852">
      <w:pPr>
        <w:spacing w:line="312" w:lineRule="auto"/>
        <w:ind w:firstLine="708"/>
        <w:jc w:val="both"/>
      </w:pPr>
      <w:r>
        <w:t xml:space="preserve">- Иванченкова Наталья Александровна – председатель </w:t>
      </w:r>
      <w:proofErr w:type="spellStart"/>
      <w:r>
        <w:t>Краснолучской</w:t>
      </w:r>
      <w:proofErr w:type="spellEnd"/>
      <w:r>
        <w:t xml:space="preserve"> городской организации «Общество Красного Креста»;</w:t>
      </w:r>
    </w:p>
    <w:p w:rsidR="00780852" w:rsidRDefault="00780852" w:rsidP="00780852">
      <w:pPr>
        <w:spacing w:line="312" w:lineRule="auto"/>
        <w:ind w:firstLine="708"/>
        <w:jc w:val="both"/>
      </w:pPr>
    </w:p>
    <w:p w:rsidR="00780852" w:rsidRDefault="00780852" w:rsidP="00780852">
      <w:pPr>
        <w:spacing w:line="312" w:lineRule="auto"/>
        <w:ind w:firstLine="708"/>
        <w:jc w:val="both"/>
      </w:pPr>
      <w:r>
        <w:t xml:space="preserve"> - </w:t>
      </w:r>
      <w:proofErr w:type="spellStart"/>
      <w:r>
        <w:t>Дробиняк</w:t>
      </w:r>
      <w:proofErr w:type="spellEnd"/>
      <w:r>
        <w:t xml:space="preserve"> Филипп Игоревич – директор некоммерческой  организации «Фонд поддержки предпринимательства Луганской Народной Республики»;</w:t>
      </w:r>
    </w:p>
    <w:p w:rsidR="00780852" w:rsidRDefault="00780852" w:rsidP="00780852">
      <w:pPr>
        <w:spacing w:line="312" w:lineRule="auto"/>
        <w:ind w:firstLine="708"/>
        <w:jc w:val="both"/>
      </w:pPr>
      <w:r>
        <w:t xml:space="preserve"> </w:t>
      </w:r>
    </w:p>
    <w:p w:rsidR="00780852" w:rsidRDefault="00780852" w:rsidP="00780852">
      <w:pPr>
        <w:spacing w:line="312" w:lineRule="auto"/>
        <w:ind w:firstLine="708"/>
        <w:jc w:val="both"/>
      </w:pPr>
      <w:r>
        <w:t>-  представитель 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(по согласованию);</w:t>
      </w:r>
    </w:p>
    <w:p w:rsidR="00780852" w:rsidRDefault="00780852" w:rsidP="00780852">
      <w:pPr>
        <w:spacing w:line="312" w:lineRule="auto"/>
        <w:jc w:val="both"/>
        <w:rPr>
          <w:sz w:val="24"/>
          <w:szCs w:val="24"/>
        </w:rPr>
      </w:pPr>
    </w:p>
    <w:p w:rsidR="00780852" w:rsidRDefault="00780852" w:rsidP="00780852">
      <w:pPr>
        <w:spacing w:line="312" w:lineRule="auto"/>
        <w:ind w:firstLine="708"/>
        <w:jc w:val="both"/>
      </w:pPr>
      <w:r>
        <w:t>- представитель  юридического отдела Администрации городского округа муниципальное образование городской округ город Красный Луч Луганской Народной Республики (по согласованию).</w:t>
      </w:r>
    </w:p>
    <w:p w:rsidR="00F05DD3" w:rsidRDefault="00F05DD3" w:rsidP="00230005">
      <w:pPr>
        <w:spacing w:line="276" w:lineRule="auto"/>
        <w:ind w:left="4962"/>
        <w:jc w:val="both"/>
      </w:pPr>
    </w:p>
    <w:sectPr w:rsidR="00F05DD3" w:rsidSect="00FD3A5F">
      <w:headerReference w:type="default" r:id="rId11"/>
      <w:pgSz w:w="11906" w:h="16838"/>
      <w:pgMar w:top="397" w:right="567" w:bottom="1134" w:left="1134" w:header="340" w:footer="720" w:gutter="0"/>
      <w:pgNumType w:start="69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E0" w:rsidRDefault="00A54BE0" w:rsidP="00FA1AB6">
      <w:r>
        <w:separator/>
      </w:r>
    </w:p>
  </w:endnote>
  <w:endnote w:type="continuationSeparator" w:id="1">
    <w:p w:rsidR="00A54BE0" w:rsidRDefault="00A54BE0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E0" w:rsidRDefault="00A54BE0" w:rsidP="00FA1AB6">
      <w:r>
        <w:separator/>
      </w:r>
    </w:p>
  </w:footnote>
  <w:footnote w:type="continuationSeparator" w:id="1">
    <w:p w:rsidR="00A54BE0" w:rsidRDefault="00A54BE0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F5" w:rsidRDefault="001325F5">
    <w:pPr>
      <w:pStyle w:val="af0"/>
      <w:jc w:val="center"/>
    </w:pPr>
  </w:p>
  <w:p w:rsidR="001325F5" w:rsidRDefault="001325F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542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D1F"/>
    <w:rsid w:val="000106F5"/>
    <w:rsid w:val="00042587"/>
    <w:rsid w:val="00042F4B"/>
    <w:rsid w:val="0005249D"/>
    <w:rsid w:val="0005492F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E287E"/>
    <w:rsid w:val="000F41AB"/>
    <w:rsid w:val="00103D45"/>
    <w:rsid w:val="0011010A"/>
    <w:rsid w:val="00126C14"/>
    <w:rsid w:val="00126E95"/>
    <w:rsid w:val="0013256F"/>
    <w:rsid w:val="001325F5"/>
    <w:rsid w:val="00137640"/>
    <w:rsid w:val="00145789"/>
    <w:rsid w:val="00151D6A"/>
    <w:rsid w:val="00154068"/>
    <w:rsid w:val="001615D0"/>
    <w:rsid w:val="001744BE"/>
    <w:rsid w:val="00177BAF"/>
    <w:rsid w:val="00182526"/>
    <w:rsid w:val="001944AD"/>
    <w:rsid w:val="001B51F6"/>
    <w:rsid w:val="001B7659"/>
    <w:rsid w:val="001B7FD0"/>
    <w:rsid w:val="001C5C1A"/>
    <w:rsid w:val="001D540B"/>
    <w:rsid w:val="001E2224"/>
    <w:rsid w:val="001E37D8"/>
    <w:rsid w:val="001E631E"/>
    <w:rsid w:val="001F219E"/>
    <w:rsid w:val="001F7A1A"/>
    <w:rsid w:val="00202EBB"/>
    <w:rsid w:val="00216DBB"/>
    <w:rsid w:val="00230005"/>
    <w:rsid w:val="00234B6E"/>
    <w:rsid w:val="002514F2"/>
    <w:rsid w:val="0026752B"/>
    <w:rsid w:val="00271532"/>
    <w:rsid w:val="00280A67"/>
    <w:rsid w:val="002A14DD"/>
    <w:rsid w:val="002A64D7"/>
    <w:rsid w:val="002B4A75"/>
    <w:rsid w:val="002B5684"/>
    <w:rsid w:val="002B73CF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C4E"/>
    <w:rsid w:val="00307E05"/>
    <w:rsid w:val="0031086E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B7730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593"/>
    <w:rsid w:val="00401717"/>
    <w:rsid w:val="0040384C"/>
    <w:rsid w:val="00406714"/>
    <w:rsid w:val="0040675B"/>
    <w:rsid w:val="004154C7"/>
    <w:rsid w:val="0042485D"/>
    <w:rsid w:val="004303AA"/>
    <w:rsid w:val="0043155A"/>
    <w:rsid w:val="00435D2D"/>
    <w:rsid w:val="00436F9E"/>
    <w:rsid w:val="00446799"/>
    <w:rsid w:val="004474BF"/>
    <w:rsid w:val="00472743"/>
    <w:rsid w:val="0048472E"/>
    <w:rsid w:val="00493404"/>
    <w:rsid w:val="004A4D25"/>
    <w:rsid w:val="004A74D8"/>
    <w:rsid w:val="004B22E8"/>
    <w:rsid w:val="004B5BA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33523"/>
    <w:rsid w:val="0053673A"/>
    <w:rsid w:val="00551B0C"/>
    <w:rsid w:val="00552190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604596"/>
    <w:rsid w:val="00604958"/>
    <w:rsid w:val="00604FDD"/>
    <w:rsid w:val="006067D4"/>
    <w:rsid w:val="00612BB2"/>
    <w:rsid w:val="00635B10"/>
    <w:rsid w:val="00646CD2"/>
    <w:rsid w:val="00650D36"/>
    <w:rsid w:val="006519DD"/>
    <w:rsid w:val="00654491"/>
    <w:rsid w:val="00655ADB"/>
    <w:rsid w:val="00667E4F"/>
    <w:rsid w:val="0067155A"/>
    <w:rsid w:val="00686CD8"/>
    <w:rsid w:val="00696D5F"/>
    <w:rsid w:val="006A5AEC"/>
    <w:rsid w:val="006B0176"/>
    <w:rsid w:val="006B0952"/>
    <w:rsid w:val="006B4BAB"/>
    <w:rsid w:val="006C3E9F"/>
    <w:rsid w:val="006D0123"/>
    <w:rsid w:val="006D2B72"/>
    <w:rsid w:val="006E35C7"/>
    <w:rsid w:val="006E5D9B"/>
    <w:rsid w:val="006E670E"/>
    <w:rsid w:val="006F21DC"/>
    <w:rsid w:val="007023A7"/>
    <w:rsid w:val="00712768"/>
    <w:rsid w:val="00714BAC"/>
    <w:rsid w:val="00724EB3"/>
    <w:rsid w:val="00725600"/>
    <w:rsid w:val="00736B25"/>
    <w:rsid w:val="007415CE"/>
    <w:rsid w:val="00743BCE"/>
    <w:rsid w:val="00746357"/>
    <w:rsid w:val="00766B6C"/>
    <w:rsid w:val="00770B45"/>
    <w:rsid w:val="00780852"/>
    <w:rsid w:val="00786FCC"/>
    <w:rsid w:val="007C0EC3"/>
    <w:rsid w:val="007C754B"/>
    <w:rsid w:val="007D144E"/>
    <w:rsid w:val="007E3A0C"/>
    <w:rsid w:val="007F6212"/>
    <w:rsid w:val="0080006B"/>
    <w:rsid w:val="00810780"/>
    <w:rsid w:val="0081135C"/>
    <w:rsid w:val="008212BF"/>
    <w:rsid w:val="0082347C"/>
    <w:rsid w:val="0083020C"/>
    <w:rsid w:val="008450A1"/>
    <w:rsid w:val="008454B6"/>
    <w:rsid w:val="008463EC"/>
    <w:rsid w:val="0084657A"/>
    <w:rsid w:val="00847072"/>
    <w:rsid w:val="00855872"/>
    <w:rsid w:val="00867509"/>
    <w:rsid w:val="00873C16"/>
    <w:rsid w:val="00877A9B"/>
    <w:rsid w:val="008A0A17"/>
    <w:rsid w:val="008A21DF"/>
    <w:rsid w:val="008B6009"/>
    <w:rsid w:val="008C53F3"/>
    <w:rsid w:val="008E4669"/>
    <w:rsid w:val="009047C5"/>
    <w:rsid w:val="0091562D"/>
    <w:rsid w:val="0092097E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7A59"/>
    <w:rsid w:val="00994FDA"/>
    <w:rsid w:val="00997269"/>
    <w:rsid w:val="00997522"/>
    <w:rsid w:val="009B03D4"/>
    <w:rsid w:val="009B2C83"/>
    <w:rsid w:val="009C2C04"/>
    <w:rsid w:val="009C44D2"/>
    <w:rsid w:val="009C5DE8"/>
    <w:rsid w:val="009E0863"/>
    <w:rsid w:val="009F3C7B"/>
    <w:rsid w:val="009F78EC"/>
    <w:rsid w:val="00A04068"/>
    <w:rsid w:val="00A06364"/>
    <w:rsid w:val="00A14190"/>
    <w:rsid w:val="00A26581"/>
    <w:rsid w:val="00A40FF6"/>
    <w:rsid w:val="00A4504E"/>
    <w:rsid w:val="00A501B2"/>
    <w:rsid w:val="00A5478B"/>
    <w:rsid w:val="00A54BE0"/>
    <w:rsid w:val="00A55565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C3675"/>
    <w:rsid w:val="00AC533F"/>
    <w:rsid w:val="00AD1DB9"/>
    <w:rsid w:val="00AD499C"/>
    <w:rsid w:val="00AD5251"/>
    <w:rsid w:val="00AE5DA4"/>
    <w:rsid w:val="00AF55DD"/>
    <w:rsid w:val="00B1512E"/>
    <w:rsid w:val="00B44621"/>
    <w:rsid w:val="00B46507"/>
    <w:rsid w:val="00B6056B"/>
    <w:rsid w:val="00B63698"/>
    <w:rsid w:val="00B67A50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6989"/>
    <w:rsid w:val="00C61DCC"/>
    <w:rsid w:val="00C6486D"/>
    <w:rsid w:val="00C74E43"/>
    <w:rsid w:val="00C91842"/>
    <w:rsid w:val="00CA0176"/>
    <w:rsid w:val="00CA29CD"/>
    <w:rsid w:val="00CC20FA"/>
    <w:rsid w:val="00CC61F1"/>
    <w:rsid w:val="00CD1871"/>
    <w:rsid w:val="00CF1A24"/>
    <w:rsid w:val="00CF43D3"/>
    <w:rsid w:val="00D06380"/>
    <w:rsid w:val="00D069E5"/>
    <w:rsid w:val="00D10DBF"/>
    <w:rsid w:val="00D13AB3"/>
    <w:rsid w:val="00D17F9F"/>
    <w:rsid w:val="00D26ABD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81EC6"/>
    <w:rsid w:val="00D92E4E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1D69"/>
    <w:rsid w:val="00DE56AD"/>
    <w:rsid w:val="00DF0F6C"/>
    <w:rsid w:val="00E1448E"/>
    <w:rsid w:val="00E243B5"/>
    <w:rsid w:val="00E31104"/>
    <w:rsid w:val="00E313DA"/>
    <w:rsid w:val="00E36AD2"/>
    <w:rsid w:val="00E413BD"/>
    <w:rsid w:val="00E461C6"/>
    <w:rsid w:val="00E50C63"/>
    <w:rsid w:val="00E55817"/>
    <w:rsid w:val="00E7475C"/>
    <w:rsid w:val="00E81C4F"/>
    <w:rsid w:val="00E94FAD"/>
    <w:rsid w:val="00E95D3D"/>
    <w:rsid w:val="00EA33E3"/>
    <w:rsid w:val="00EE6B6C"/>
    <w:rsid w:val="00EF6769"/>
    <w:rsid w:val="00F00107"/>
    <w:rsid w:val="00F05DD3"/>
    <w:rsid w:val="00F13976"/>
    <w:rsid w:val="00F24FF3"/>
    <w:rsid w:val="00F373B0"/>
    <w:rsid w:val="00F37B9F"/>
    <w:rsid w:val="00F42FC4"/>
    <w:rsid w:val="00F50DE4"/>
    <w:rsid w:val="00F67666"/>
    <w:rsid w:val="00F71BEB"/>
    <w:rsid w:val="00F93816"/>
    <w:rsid w:val="00FA1AB6"/>
    <w:rsid w:val="00FA5E25"/>
    <w:rsid w:val="00FB1C44"/>
    <w:rsid w:val="00FB6058"/>
    <w:rsid w:val="00FC6945"/>
    <w:rsid w:val="00FD2447"/>
    <w:rsid w:val="00FD3A5F"/>
    <w:rsid w:val="00FD50C2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5D27E5-443A-4869-A317-62C374AD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9</cp:revision>
  <cp:lastPrinted>2024-05-03T10:48:00Z</cp:lastPrinted>
  <dcterms:created xsi:type="dcterms:W3CDTF">2024-05-07T07:52:00Z</dcterms:created>
  <dcterms:modified xsi:type="dcterms:W3CDTF">2024-05-07T13:32:00Z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