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EC" w:rsidRPr="00D956BA" w:rsidRDefault="00877EEC" w:rsidP="009743D6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956BA">
        <w:rPr>
          <w:rFonts w:ascii="Times New Roman" w:eastAsia="MS Mincho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D956BA">
        <w:rPr>
          <w:rFonts w:ascii="Times New Roman" w:eastAsia="MS Mincho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877EEC" w:rsidRPr="00D956BA" w:rsidRDefault="00877EEC" w:rsidP="009743D6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877EEC" w:rsidRPr="00D956BA" w:rsidRDefault="00F81554" w:rsidP="009743D6">
      <w:pPr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8155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</w:t>
      </w:r>
      <w:r w:rsidR="004A0357">
        <w:rPr>
          <w:rFonts w:ascii="Times New Roman" w:eastAsia="Times New Roman" w:hAnsi="Times New Roman"/>
          <w:b/>
          <w:bCs/>
          <w:sz w:val="28"/>
          <w:szCs w:val="28"/>
        </w:rPr>
        <w:t>заседание</w:t>
      </w:r>
      <w:r w:rsidR="004A0357" w:rsidRPr="003949C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77EEC" w:rsidRPr="00D956B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4A0357">
        <w:rPr>
          <w:rFonts w:ascii="Times New Roman" w:eastAsia="Times New Roman" w:hAnsi="Times New Roman"/>
          <w:b/>
          <w:bCs/>
          <w:sz w:val="28"/>
          <w:szCs w:val="28"/>
        </w:rPr>
        <w:t xml:space="preserve"> созыва</w:t>
      </w:r>
    </w:p>
    <w:p w:rsidR="00877EEC" w:rsidRPr="00D956BA" w:rsidRDefault="00877EEC" w:rsidP="009743D6">
      <w:pPr>
        <w:pStyle w:val="1"/>
        <w:tabs>
          <w:tab w:val="left" w:pos="708"/>
        </w:tabs>
        <w:spacing w:before="0" w:line="240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:rsidR="00877EEC" w:rsidRPr="00D956BA" w:rsidRDefault="00877EEC" w:rsidP="009743D6">
      <w:pPr>
        <w:pStyle w:val="1"/>
        <w:tabs>
          <w:tab w:val="left" w:pos="708"/>
        </w:tabs>
        <w:spacing w:before="0" w:line="240" w:lineRule="auto"/>
        <w:ind w:right="140"/>
        <w:jc w:val="center"/>
        <w:rPr>
          <w:rFonts w:ascii="Times New Roman" w:hAnsi="Times New Roman" w:cs="Times New Roman"/>
          <w:color w:val="auto"/>
        </w:rPr>
      </w:pPr>
      <w:r w:rsidRPr="00D956BA">
        <w:rPr>
          <w:rFonts w:ascii="Times New Roman" w:hAnsi="Times New Roman" w:cs="Times New Roman"/>
          <w:color w:val="auto"/>
        </w:rPr>
        <w:t>РЕШЕНИЕ</w:t>
      </w:r>
    </w:p>
    <w:p w:rsidR="00877EEC" w:rsidRDefault="00877EEC" w:rsidP="009743D6">
      <w:pPr>
        <w:pStyle w:val="ConsPlusNormal"/>
        <w:ind w:right="140"/>
        <w:outlineLvl w:val="0"/>
        <w:rPr>
          <w:rFonts w:ascii="Times New Roman" w:hAnsi="Times New Roman" w:cs="Times New Roman"/>
          <w:sz w:val="28"/>
          <w:szCs w:val="28"/>
        </w:rPr>
      </w:pPr>
    </w:p>
    <w:p w:rsidR="00877EEC" w:rsidRPr="005809BB" w:rsidRDefault="00877EEC" w:rsidP="009743D6">
      <w:pPr>
        <w:pStyle w:val="ConsPlusNormal"/>
        <w:ind w:right="140"/>
        <w:outlineLvl w:val="0"/>
        <w:rPr>
          <w:rFonts w:ascii="Times New Roman" w:eastAsia="MS Mincho" w:hAnsi="Times New Roman" w:cs="Arial Unicode MS"/>
          <w:sz w:val="28"/>
          <w:szCs w:val="28"/>
        </w:rPr>
      </w:pPr>
      <w:r w:rsidRPr="005809BB">
        <w:rPr>
          <w:rFonts w:ascii="Times New Roman" w:eastAsia="MS Mincho" w:hAnsi="Times New Roman" w:cs="Times New Roman"/>
          <w:sz w:val="28"/>
          <w:szCs w:val="28"/>
        </w:rPr>
        <w:t>«</w:t>
      </w:r>
      <w:r w:rsidR="006043A0">
        <w:rPr>
          <w:rFonts w:ascii="Times New Roman" w:eastAsia="MS Mincho" w:hAnsi="Times New Roman" w:cs="Times New Roman"/>
          <w:sz w:val="28"/>
          <w:szCs w:val="28"/>
        </w:rPr>
        <w:t>05</w:t>
      </w:r>
      <w:r w:rsidRPr="005809BB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2CC2">
        <w:rPr>
          <w:rFonts w:ascii="Times New Roman" w:eastAsia="MS Mincho" w:hAnsi="Times New Roman" w:cs="Times New Roman"/>
          <w:sz w:val="28"/>
          <w:szCs w:val="28"/>
        </w:rPr>
        <w:t>сентября</w:t>
      </w:r>
      <w:r w:rsidRPr="005809BB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>
        <w:rPr>
          <w:rFonts w:ascii="Times New Roman" w:eastAsia="MS Mincho" w:hAnsi="Times New Roman" w:cs="Times New Roman"/>
          <w:sz w:val="28"/>
          <w:szCs w:val="28"/>
        </w:rPr>
        <w:t>24</w:t>
      </w:r>
      <w:r w:rsidRPr="005809BB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Pr="005809BB">
        <w:rPr>
          <w:rFonts w:ascii="Times New Roman" w:eastAsia="MS Mincho" w:hAnsi="Times New Roman" w:cs="Times New Roman"/>
          <w:i/>
          <w:iCs/>
          <w:sz w:val="28"/>
          <w:szCs w:val="28"/>
        </w:rPr>
        <w:t>.</w:t>
      </w:r>
      <w:r w:rsidRPr="005809BB">
        <w:rPr>
          <w:rFonts w:ascii="Times New Roman" w:eastAsia="MS Mincho" w:hAnsi="Times New Roman" w:cs="Times New Roman"/>
          <w:i/>
          <w:iCs/>
          <w:sz w:val="28"/>
          <w:szCs w:val="28"/>
        </w:rPr>
        <w:tab/>
      </w:r>
      <w:r w:rsidR="00F81554">
        <w:rPr>
          <w:rFonts w:ascii="Times New Roman" w:eastAsia="MS Mincho" w:hAnsi="Times New Roman" w:cs="Times New Roman"/>
          <w:i/>
          <w:iCs/>
          <w:sz w:val="28"/>
          <w:szCs w:val="28"/>
        </w:rPr>
        <w:t xml:space="preserve">               </w:t>
      </w:r>
      <w:r w:rsidRPr="005809BB">
        <w:rPr>
          <w:rFonts w:ascii="Times New Roman" w:eastAsia="MS Mincho" w:hAnsi="Times New Roman" w:cs="Times New Roman"/>
          <w:sz w:val="28"/>
          <w:szCs w:val="28"/>
        </w:rPr>
        <w:t xml:space="preserve">г. Красный Луч </w:t>
      </w:r>
      <w:r w:rsidRPr="005809BB">
        <w:rPr>
          <w:rFonts w:ascii="Times New Roman" w:hAnsi="Times New Roman" w:cs="Times New Roman"/>
          <w:sz w:val="28"/>
          <w:szCs w:val="28"/>
        </w:rPr>
        <w:tab/>
      </w:r>
      <w:r w:rsidRPr="005809BB">
        <w:rPr>
          <w:rFonts w:ascii="Times New Roman" w:hAnsi="Times New Roman" w:cs="Times New Roman"/>
          <w:sz w:val="28"/>
          <w:szCs w:val="28"/>
        </w:rPr>
        <w:tab/>
      </w:r>
      <w:r w:rsidR="00F81554">
        <w:rPr>
          <w:rFonts w:ascii="Times New Roman" w:hAnsi="Times New Roman" w:cs="Times New Roman"/>
          <w:sz w:val="28"/>
          <w:szCs w:val="28"/>
        </w:rPr>
        <w:tab/>
      </w:r>
      <w:r w:rsidR="00F815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043A0">
        <w:rPr>
          <w:rFonts w:ascii="Times New Roman" w:hAnsi="Times New Roman" w:cs="Times New Roman"/>
          <w:sz w:val="28"/>
          <w:szCs w:val="28"/>
        </w:rPr>
        <w:t xml:space="preserve"> </w:t>
      </w:r>
      <w:r w:rsidR="00F81554">
        <w:rPr>
          <w:rFonts w:ascii="Times New Roman" w:hAnsi="Times New Roman" w:cs="Times New Roman"/>
          <w:sz w:val="28"/>
          <w:szCs w:val="28"/>
        </w:rPr>
        <w:t xml:space="preserve">  </w:t>
      </w:r>
      <w:r w:rsidRPr="005809BB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C02CC2">
        <w:rPr>
          <w:rFonts w:ascii="Times New Roman" w:hAnsi="Times New Roman" w:cs="Times New Roman"/>
          <w:sz w:val="28"/>
          <w:szCs w:val="28"/>
        </w:rPr>
        <w:t>9</w:t>
      </w:r>
    </w:p>
    <w:p w:rsidR="00877EEC" w:rsidRDefault="00877EEC" w:rsidP="009743D6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77EEC" w:rsidRPr="00B11091" w:rsidRDefault="00877EEC" w:rsidP="009743D6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A0357" w:rsidRDefault="00877EEC" w:rsidP="00A3368F">
      <w:pPr>
        <w:pStyle w:val="30"/>
        <w:shd w:val="clear" w:color="auto" w:fill="auto"/>
        <w:ind w:right="-89"/>
      </w:pPr>
      <w:r w:rsidRPr="00A3368F">
        <w:t xml:space="preserve">Об утверждении Порядка 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</w:t>
      </w:r>
      <w:r>
        <w:t xml:space="preserve">городской округ город Красный Луч </w:t>
      </w:r>
    </w:p>
    <w:p w:rsidR="00877EEC" w:rsidRPr="00A3368F" w:rsidRDefault="00877EEC" w:rsidP="00A3368F">
      <w:pPr>
        <w:pStyle w:val="30"/>
        <w:shd w:val="clear" w:color="auto" w:fill="auto"/>
        <w:ind w:right="-89"/>
      </w:pPr>
      <w:r>
        <w:t>Луганской Народной Республики</w:t>
      </w:r>
    </w:p>
    <w:p w:rsidR="00877EEC" w:rsidRDefault="00877EEC" w:rsidP="00A3368F">
      <w:pPr>
        <w:pStyle w:val="30"/>
        <w:shd w:val="clear" w:color="auto" w:fill="auto"/>
        <w:ind w:right="-89"/>
        <w:rPr>
          <w:rFonts w:cs="Arial Unicode MS"/>
        </w:rPr>
      </w:pPr>
    </w:p>
    <w:p w:rsidR="00877EEC" w:rsidRPr="00A3368F" w:rsidRDefault="00877EEC" w:rsidP="00A3368F">
      <w:pPr>
        <w:pStyle w:val="30"/>
        <w:shd w:val="clear" w:color="auto" w:fill="auto"/>
        <w:ind w:right="-89"/>
        <w:rPr>
          <w:rFonts w:cs="Arial Unicode MS"/>
        </w:rPr>
      </w:pPr>
    </w:p>
    <w:p w:rsidR="00877EEC" w:rsidRDefault="00877EEC" w:rsidP="00E65095">
      <w:pPr>
        <w:pStyle w:val="21"/>
        <w:shd w:val="clear" w:color="auto" w:fill="auto"/>
        <w:tabs>
          <w:tab w:val="left" w:pos="894"/>
        </w:tabs>
        <w:spacing w:before="0" w:after="0" w:line="276" w:lineRule="auto"/>
        <w:rPr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 w:rsidRPr="00A3368F">
        <w:rPr>
          <w:sz w:val="28"/>
          <w:szCs w:val="28"/>
        </w:rPr>
        <w:t>В соответствии с Федеральным законом от 6 октября 2003 г. № 1</w:t>
      </w:r>
      <w:r w:rsidRPr="009743D6">
        <w:t>3</w:t>
      </w:r>
      <w:r w:rsidRPr="00A3368F">
        <w:rPr>
          <w:sz w:val="28"/>
          <w:szCs w:val="28"/>
        </w:rPr>
        <w:t>1-ФЗ «Об общих принципах организации местного самоуправления в Российском Федерации», Уставом муниципального образования</w:t>
      </w:r>
      <w:r w:rsidRPr="009743D6">
        <w:rPr>
          <w:sz w:val="28"/>
          <w:szCs w:val="28"/>
        </w:rPr>
        <w:t xml:space="preserve"> городской округ город Красный Луч Луганской Народной Республики,</w:t>
      </w:r>
      <w:r w:rsidRPr="00A3368F">
        <w:rPr>
          <w:sz w:val="28"/>
          <w:szCs w:val="28"/>
        </w:rPr>
        <w:t xml:space="preserve"> в целях осуществления единой политики в области регулирования и установления тарифов (цен) на услуги и работы муниципальных предприятий и учреждений муниципального образования </w:t>
      </w:r>
      <w:r w:rsidRPr="009743D6">
        <w:rPr>
          <w:sz w:val="28"/>
          <w:szCs w:val="28"/>
        </w:rPr>
        <w:t>городской округ город Красный Луч Луганской Народной Республики,</w:t>
      </w:r>
      <w:r w:rsidRPr="00A3368F">
        <w:rPr>
          <w:sz w:val="28"/>
          <w:szCs w:val="28"/>
        </w:rPr>
        <w:t xml:space="preserve"> Совет</w:t>
      </w:r>
      <w:r w:rsidR="003949C1">
        <w:rPr>
          <w:sz w:val="28"/>
          <w:szCs w:val="28"/>
        </w:rPr>
        <w:t xml:space="preserve"> </w:t>
      </w:r>
      <w:r w:rsidRPr="00D956BA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>:</w:t>
      </w:r>
    </w:p>
    <w:p w:rsidR="00877EEC" w:rsidRDefault="00877EEC" w:rsidP="00A3368F">
      <w:pPr>
        <w:pStyle w:val="12"/>
        <w:keepNext/>
        <w:keepLines/>
        <w:shd w:val="clear" w:color="auto" w:fill="auto"/>
        <w:spacing w:after="304" w:line="280" w:lineRule="exact"/>
        <w:ind w:firstLine="600"/>
        <w:jc w:val="both"/>
        <w:rPr>
          <w:rFonts w:cs="Arial Unicode MS"/>
        </w:rPr>
      </w:pPr>
      <w:bookmarkStart w:id="0" w:name="bookmark3"/>
    </w:p>
    <w:p w:rsidR="00877EEC" w:rsidRPr="00A3368F" w:rsidRDefault="00877EEC" w:rsidP="00180387">
      <w:pPr>
        <w:pStyle w:val="12"/>
        <w:keepNext/>
        <w:keepLines/>
        <w:shd w:val="clear" w:color="auto" w:fill="auto"/>
        <w:spacing w:after="304" w:line="280" w:lineRule="exact"/>
        <w:ind w:firstLine="600"/>
        <w:jc w:val="center"/>
      </w:pPr>
      <w:r w:rsidRPr="00A3368F">
        <w:t>РЕШИЛ:</w:t>
      </w:r>
      <w:bookmarkEnd w:id="0"/>
    </w:p>
    <w:p w:rsidR="00877EEC" w:rsidRPr="00A3368F" w:rsidRDefault="00877EEC" w:rsidP="006F0138">
      <w:pPr>
        <w:pStyle w:val="21"/>
        <w:shd w:val="clear" w:color="auto" w:fill="auto"/>
        <w:tabs>
          <w:tab w:val="left" w:pos="851"/>
        </w:tabs>
        <w:spacing w:before="0" w:after="0" w:line="276" w:lineRule="auto"/>
        <w:ind w:right="33"/>
        <w:rPr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1. </w:t>
      </w:r>
      <w:r w:rsidRPr="00A3368F">
        <w:rPr>
          <w:sz w:val="28"/>
          <w:szCs w:val="28"/>
        </w:rPr>
        <w:t xml:space="preserve">Утвердить Порядок 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</w:t>
      </w:r>
      <w:r w:rsidRPr="00D956BA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 согласно приложению к настоящему решению.</w:t>
      </w:r>
    </w:p>
    <w:p w:rsidR="00877EEC" w:rsidRPr="00A3368F" w:rsidRDefault="00877EEC" w:rsidP="006F0138">
      <w:pPr>
        <w:pStyle w:val="21"/>
        <w:shd w:val="clear" w:color="auto" w:fill="auto"/>
        <w:tabs>
          <w:tab w:val="left" w:pos="0"/>
        </w:tabs>
        <w:spacing w:before="0" w:after="0" w:line="276" w:lineRule="auto"/>
        <w:ind w:right="33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2. </w:t>
      </w:r>
      <w:r w:rsidRPr="00A3368F">
        <w:rPr>
          <w:sz w:val="28"/>
          <w:szCs w:val="28"/>
        </w:rPr>
        <w:t>Настоящее решение вступает в силу после его официального</w:t>
      </w:r>
      <w:r>
        <w:rPr>
          <w:sz w:val="28"/>
          <w:szCs w:val="28"/>
        </w:rPr>
        <w:t xml:space="preserve"> о</w:t>
      </w:r>
      <w:r w:rsidRPr="00A3368F">
        <w:rPr>
          <w:sz w:val="28"/>
          <w:szCs w:val="28"/>
        </w:rPr>
        <w:t xml:space="preserve">публикования </w:t>
      </w:r>
      <w:r w:rsidR="004A0357">
        <w:rPr>
          <w:sz w:val="28"/>
          <w:szCs w:val="28"/>
        </w:rPr>
        <w:t>в</w:t>
      </w:r>
      <w:r w:rsidR="004A0357" w:rsidRPr="00C10E28">
        <w:rPr>
          <w:sz w:val="28"/>
          <w:szCs w:val="28"/>
        </w:rPr>
        <w:t xml:space="preserve"> печатном издании в газете «Красный Луч» Государственного унитарного предприятия Луганской Народной Республики «ЛУГАНЬМЕДИА» и размещени</w:t>
      </w:r>
      <w:r w:rsidR="004A0357">
        <w:rPr>
          <w:sz w:val="28"/>
          <w:szCs w:val="28"/>
        </w:rPr>
        <w:t>я</w:t>
      </w:r>
      <w:r w:rsidR="004A0357" w:rsidRPr="00C10E28">
        <w:rPr>
          <w:sz w:val="28"/>
          <w:szCs w:val="28"/>
        </w:rPr>
        <w:t xml:space="preserve"> </w:t>
      </w:r>
      <w:r w:rsidRPr="00A3368F">
        <w:rPr>
          <w:sz w:val="28"/>
          <w:szCs w:val="28"/>
        </w:rPr>
        <w:t xml:space="preserve">на официальном сайте </w:t>
      </w:r>
      <w:r w:rsidRPr="00567847">
        <w:rPr>
          <w:sz w:val="28"/>
          <w:szCs w:val="28"/>
        </w:rPr>
        <w:t>Администрации города Красный Луч Луганской Народной Республики в информационно-телекоммуникационной сети «Интернет»</w:t>
      </w:r>
      <w:r w:rsidRPr="009743D6">
        <w:rPr>
          <w:sz w:val="28"/>
          <w:szCs w:val="28"/>
        </w:rPr>
        <w:t xml:space="preserve"> (https://krasnyluch.su/)</w:t>
      </w:r>
      <w:r w:rsidRPr="00567847">
        <w:rPr>
          <w:sz w:val="28"/>
          <w:szCs w:val="28"/>
        </w:rPr>
        <w:t>.</w:t>
      </w:r>
      <w:hyperlink r:id="rId7" w:history="1"/>
    </w:p>
    <w:p w:rsidR="00877EEC" w:rsidRPr="00A3368F" w:rsidRDefault="00877EEC" w:rsidP="006F0138">
      <w:pPr>
        <w:pStyle w:val="21"/>
        <w:shd w:val="clear" w:color="auto" w:fill="auto"/>
        <w:tabs>
          <w:tab w:val="left" w:pos="0"/>
        </w:tabs>
        <w:spacing w:before="0" w:after="0" w:line="276" w:lineRule="auto"/>
        <w:ind w:right="33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3. </w:t>
      </w:r>
      <w:r w:rsidRPr="00A3368F">
        <w:rPr>
          <w:sz w:val="28"/>
          <w:szCs w:val="28"/>
        </w:rPr>
        <w:t xml:space="preserve">Контроль за исполнением настоящего решения возложить на </w:t>
      </w:r>
      <w:r w:rsidRPr="00A3368F">
        <w:rPr>
          <w:sz w:val="28"/>
          <w:szCs w:val="28"/>
        </w:rPr>
        <w:lastRenderedPageBreak/>
        <w:t xml:space="preserve">постоянную комиссию по бюджетной, финансовой, налоговой и имущественной политике Совета </w:t>
      </w:r>
      <w:r w:rsidRPr="00D956BA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>.</w:t>
      </w:r>
    </w:p>
    <w:p w:rsidR="00877EEC" w:rsidRPr="00A3368F" w:rsidRDefault="00877EEC" w:rsidP="00E65095">
      <w:pPr>
        <w:pStyle w:val="21"/>
        <w:shd w:val="clear" w:color="auto" w:fill="auto"/>
        <w:tabs>
          <w:tab w:val="left" w:pos="944"/>
        </w:tabs>
        <w:spacing w:before="0" w:after="0" w:line="276" w:lineRule="auto"/>
        <w:ind w:left="600" w:right="-222"/>
        <w:jc w:val="left"/>
        <w:rPr>
          <w:rFonts w:cs="Arial Unicode MS"/>
          <w:sz w:val="28"/>
          <w:szCs w:val="28"/>
        </w:rPr>
      </w:pPr>
    </w:p>
    <w:p w:rsidR="00877EEC" w:rsidRPr="00A3368F" w:rsidRDefault="00877EEC" w:rsidP="00A3368F">
      <w:pPr>
        <w:pStyle w:val="21"/>
        <w:shd w:val="clear" w:color="auto" w:fill="auto"/>
        <w:tabs>
          <w:tab w:val="left" w:pos="944"/>
        </w:tabs>
        <w:spacing w:before="0" w:after="0"/>
        <w:ind w:left="600"/>
        <w:jc w:val="left"/>
        <w:rPr>
          <w:rFonts w:cs="Arial Unicode MS"/>
          <w:sz w:val="28"/>
          <w:szCs w:val="28"/>
        </w:rPr>
      </w:pPr>
    </w:p>
    <w:p w:rsidR="003949C1" w:rsidRDefault="00230092" w:rsidP="003E4AE9">
      <w:pPr>
        <w:pStyle w:val="a9"/>
        <w:spacing w:after="0" w:line="240" w:lineRule="auto"/>
        <w:rPr>
          <w:color w:val="000000"/>
          <w:sz w:val="28"/>
          <w:szCs w:val="28"/>
        </w:rPr>
      </w:pPr>
      <w:bookmarkStart w:id="1" w:name="bookmark4"/>
      <w:r>
        <w:rPr>
          <w:color w:val="000000"/>
          <w:sz w:val="28"/>
          <w:szCs w:val="28"/>
        </w:rPr>
        <w:t>Временно исполняющий</w:t>
      </w:r>
      <w:r w:rsidR="003949C1">
        <w:rPr>
          <w:color w:val="000000"/>
          <w:sz w:val="28"/>
          <w:szCs w:val="28"/>
        </w:rPr>
        <w:t xml:space="preserve"> обязанности</w:t>
      </w:r>
    </w:p>
    <w:p w:rsidR="003E4AE9" w:rsidRPr="003E4AE9" w:rsidRDefault="003949C1" w:rsidP="003E4AE9">
      <w:pPr>
        <w:pStyle w:val="a9"/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председателя</w:t>
      </w:r>
      <w:r w:rsidR="003E4AE9" w:rsidRPr="003E4AE9">
        <w:rPr>
          <w:color w:val="000000"/>
          <w:sz w:val="28"/>
          <w:szCs w:val="28"/>
        </w:rPr>
        <w:t xml:space="preserve"> Совета </w:t>
      </w:r>
      <w:r w:rsidR="003E4AE9" w:rsidRPr="003E4AE9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3E4AE9" w:rsidRPr="003E4AE9" w:rsidRDefault="003E4AE9" w:rsidP="003E4AE9">
      <w:pPr>
        <w:pStyle w:val="a9"/>
        <w:spacing w:after="0" w:line="240" w:lineRule="auto"/>
        <w:rPr>
          <w:sz w:val="28"/>
          <w:szCs w:val="28"/>
        </w:rPr>
      </w:pPr>
      <w:r w:rsidRPr="003E4AE9">
        <w:rPr>
          <w:sz w:val="28"/>
          <w:szCs w:val="28"/>
        </w:rPr>
        <w:t xml:space="preserve">муниципальное образование </w:t>
      </w:r>
    </w:p>
    <w:p w:rsidR="003E4AE9" w:rsidRPr="003E4AE9" w:rsidRDefault="003E4AE9" w:rsidP="003E4AE9">
      <w:pPr>
        <w:pStyle w:val="a9"/>
        <w:spacing w:after="0" w:line="240" w:lineRule="auto"/>
        <w:rPr>
          <w:sz w:val="28"/>
          <w:szCs w:val="28"/>
        </w:rPr>
      </w:pPr>
      <w:r w:rsidRPr="003E4AE9">
        <w:rPr>
          <w:sz w:val="28"/>
          <w:szCs w:val="28"/>
        </w:rPr>
        <w:t>городской округ город Красный Луч</w:t>
      </w:r>
    </w:p>
    <w:p w:rsidR="003E4AE9" w:rsidRPr="003E4AE9" w:rsidRDefault="003E4AE9" w:rsidP="003E4AE9">
      <w:pPr>
        <w:pStyle w:val="a9"/>
        <w:spacing w:after="0" w:line="240" w:lineRule="auto"/>
        <w:rPr>
          <w:color w:val="000000"/>
          <w:sz w:val="28"/>
          <w:szCs w:val="28"/>
        </w:rPr>
      </w:pPr>
      <w:r w:rsidRPr="003E4AE9">
        <w:rPr>
          <w:sz w:val="28"/>
          <w:szCs w:val="28"/>
        </w:rPr>
        <w:t>Луганской Народной Республики</w:t>
      </w:r>
      <w:r w:rsidRPr="003E4AE9">
        <w:rPr>
          <w:color w:val="000000"/>
          <w:sz w:val="28"/>
          <w:szCs w:val="28"/>
        </w:rPr>
        <w:t xml:space="preserve">                                         </w:t>
      </w:r>
      <w:r w:rsidR="003949C1">
        <w:rPr>
          <w:color w:val="000000"/>
          <w:sz w:val="28"/>
          <w:szCs w:val="28"/>
        </w:rPr>
        <w:t xml:space="preserve">                 С.А. Квачук</w:t>
      </w:r>
    </w:p>
    <w:p w:rsidR="003E4AE9" w:rsidRPr="003E4AE9" w:rsidRDefault="003E4AE9" w:rsidP="003E4AE9">
      <w:pPr>
        <w:pStyle w:val="a9"/>
        <w:spacing w:after="0" w:line="240" w:lineRule="auto"/>
        <w:rPr>
          <w:color w:val="000000"/>
          <w:sz w:val="28"/>
          <w:szCs w:val="28"/>
        </w:rPr>
      </w:pPr>
    </w:p>
    <w:p w:rsidR="003E4AE9" w:rsidRPr="003E4AE9" w:rsidRDefault="003E4AE9" w:rsidP="003E4AE9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4AE9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3E4AE9" w:rsidRPr="003E4AE9" w:rsidRDefault="003E4AE9" w:rsidP="003E4AE9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4AE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E4AE9" w:rsidRPr="003E4AE9" w:rsidRDefault="003E4AE9" w:rsidP="003E4AE9">
      <w:pPr>
        <w:ind w:right="-143"/>
        <w:rPr>
          <w:rFonts w:ascii="Times New Roman" w:hAnsi="Times New Roman" w:cs="Times New Roman"/>
          <w:sz w:val="28"/>
          <w:szCs w:val="28"/>
        </w:rPr>
      </w:pPr>
      <w:r w:rsidRPr="003E4AE9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3E4AE9" w:rsidRPr="003E4AE9" w:rsidRDefault="003E4AE9" w:rsidP="003E4AE9">
      <w:pPr>
        <w:pStyle w:val="a9"/>
        <w:spacing w:after="0" w:line="240" w:lineRule="auto"/>
        <w:rPr>
          <w:color w:val="000000"/>
          <w:sz w:val="28"/>
          <w:szCs w:val="28"/>
        </w:rPr>
      </w:pPr>
      <w:r w:rsidRPr="003E4AE9">
        <w:rPr>
          <w:sz w:val="28"/>
          <w:szCs w:val="28"/>
        </w:rPr>
        <w:t>Луганской Народной Республики</w:t>
      </w:r>
      <w:r w:rsidRPr="003E4AE9">
        <w:rPr>
          <w:sz w:val="28"/>
          <w:szCs w:val="28"/>
        </w:rPr>
        <w:tab/>
      </w:r>
      <w:r w:rsidRPr="003E4AE9">
        <w:rPr>
          <w:sz w:val="28"/>
          <w:szCs w:val="28"/>
        </w:rPr>
        <w:tab/>
        <w:t xml:space="preserve">                                         С.В. Соловьев</w:t>
      </w:r>
    </w:p>
    <w:p w:rsidR="00877EEC" w:rsidRPr="00DB5430" w:rsidRDefault="003E4AE9" w:rsidP="00EF42D5">
      <w:pPr>
        <w:tabs>
          <w:tab w:val="left" w:pos="9356"/>
        </w:tabs>
        <w:ind w:right="-1" w:firstLine="5103"/>
        <w:rPr>
          <w:rFonts w:ascii="Times New Roman" w:hAnsi="Times New Roman" w:cs="Times New Roman"/>
          <w:color w:val="333333"/>
          <w:sz w:val="28"/>
          <w:szCs w:val="28"/>
        </w:rPr>
      </w:pPr>
      <w:r w:rsidRPr="003E4AE9">
        <w:rPr>
          <w:rFonts w:ascii="Times New Roman" w:hAnsi="Times New Roman" w:cs="Times New Roman"/>
          <w:sz w:val="28"/>
          <w:szCs w:val="28"/>
        </w:rPr>
        <w:br w:type="page"/>
      </w:r>
      <w:r w:rsidR="00877EEC" w:rsidRPr="00DB5430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</w:t>
      </w:r>
    </w:p>
    <w:p w:rsidR="00877EEC" w:rsidRPr="00DB5430" w:rsidRDefault="00877EEC" w:rsidP="00D77177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DB5430">
        <w:rPr>
          <w:rFonts w:ascii="Times New Roman" w:hAnsi="Times New Roman" w:cs="Times New Roman"/>
          <w:color w:val="333333"/>
          <w:sz w:val="28"/>
          <w:szCs w:val="28"/>
        </w:rPr>
        <w:t xml:space="preserve">к решению Совета </w:t>
      </w:r>
      <w:r w:rsidRPr="00DB5430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877EEC" w:rsidRPr="00DB5430" w:rsidRDefault="00877EEC" w:rsidP="00D77177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DB5430">
        <w:rPr>
          <w:rFonts w:ascii="Times New Roman" w:hAnsi="Times New Roman" w:cs="Times New Roman"/>
          <w:sz w:val="28"/>
          <w:szCs w:val="28"/>
        </w:rPr>
        <w:t xml:space="preserve">округа муниципальное образование городской округ город Красный Луч Луганской Народной Республики </w:t>
      </w:r>
    </w:p>
    <w:p w:rsidR="00877EEC" w:rsidRDefault="00877EEC" w:rsidP="00D77177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DB54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43A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43A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B543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4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43A0">
        <w:rPr>
          <w:rFonts w:ascii="Times New Roman" w:hAnsi="Times New Roman" w:cs="Times New Roman"/>
          <w:sz w:val="28"/>
          <w:szCs w:val="28"/>
        </w:rPr>
        <w:t>9</w:t>
      </w:r>
    </w:p>
    <w:p w:rsidR="00877EEC" w:rsidRDefault="00877EEC" w:rsidP="00A3368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77EEC" w:rsidRPr="00A3368F" w:rsidRDefault="00877EEC" w:rsidP="00A3368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77EEC" w:rsidRPr="00A3368F" w:rsidRDefault="00877EEC" w:rsidP="00A3368F">
      <w:pPr>
        <w:pStyle w:val="12"/>
        <w:keepNext/>
        <w:keepLines/>
        <w:shd w:val="clear" w:color="auto" w:fill="auto"/>
        <w:spacing w:after="0"/>
        <w:ind w:left="20" w:firstLine="0"/>
        <w:jc w:val="center"/>
      </w:pPr>
      <w:r w:rsidRPr="00A3368F">
        <w:t>ПОРЯДОК</w:t>
      </w:r>
      <w:bookmarkEnd w:id="1"/>
    </w:p>
    <w:p w:rsidR="00877EEC" w:rsidRDefault="00877EEC" w:rsidP="00D77177">
      <w:pPr>
        <w:pStyle w:val="30"/>
        <w:shd w:val="clear" w:color="auto" w:fill="auto"/>
        <w:spacing w:line="240" w:lineRule="auto"/>
        <w:ind w:left="23"/>
        <w:rPr>
          <w:rFonts w:cs="Arial Unicode MS"/>
        </w:rPr>
      </w:pPr>
      <w:r w:rsidRPr="00A3368F">
        <w:t xml:space="preserve">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</w:t>
      </w:r>
      <w:r>
        <w:t xml:space="preserve">городской округ город Красный Луч </w:t>
      </w:r>
      <w:r w:rsidRPr="00A3368F">
        <w:t>Луганской Народной Республики</w:t>
      </w:r>
    </w:p>
    <w:p w:rsidR="00877EEC" w:rsidRDefault="00877EEC" w:rsidP="00D77177">
      <w:pPr>
        <w:pStyle w:val="30"/>
        <w:shd w:val="clear" w:color="auto" w:fill="auto"/>
        <w:spacing w:line="240" w:lineRule="auto"/>
        <w:ind w:left="23"/>
        <w:rPr>
          <w:rFonts w:cs="Arial Unicode MS"/>
        </w:rPr>
      </w:pPr>
    </w:p>
    <w:p w:rsidR="00EF42D5" w:rsidRPr="00A3368F" w:rsidRDefault="00EF42D5" w:rsidP="00D77177">
      <w:pPr>
        <w:pStyle w:val="30"/>
        <w:shd w:val="clear" w:color="auto" w:fill="auto"/>
        <w:spacing w:line="240" w:lineRule="auto"/>
        <w:ind w:left="23"/>
        <w:rPr>
          <w:rFonts w:cs="Arial Unicode MS"/>
        </w:rPr>
      </w:pPr>
    </w:p>
    <w:p w:rsidR="00877EEC" w:rsidRPr="00A3368F" w:rsidRDefault="00877EEC" w:rsidP="00A3368F">
      <w:pPr>
        <w:pStyle w:val="12"/>
        <w:keepNext/>
        <w:keepLines/>
        <w:shd w:val="clear" w:color="auto" w:fill="auto"/>
        <w:spacing w:after="304" w:line="280" w:lineRule="exact"/>
        <w:ind w:left="3780" w:firstLine="0"/>
      </w:pPr>
      <w:bookmarkStart w:id="2" w:name="bookmark5"/>
      <w:r>
        <w:rPr>
          <w:lang w:val="en-US"/>
        </w:rPr>
        <w:t>I</w:t>
      </w:r>
      <w:r w:rsidRPr="00A3368F">
        <w:t>. Общие положения</w:t>
      </w:r>
      <w:bookmarkEnd w:id="2"/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Настоящий Порядок 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</w:t>
      </w:r>
      <w:r>
        <w:rPr>
          <w:sz w:val="28"/>
          <w:szCs w:val="28"/>
        </w:rPr>
        <w:t>городской округ город Красный Луч</w:t>
      </w:r>
      <w:r w:rsidRPr="00A3368F">
        <w:rPr>
          <w:sz w:val="28"/>
          <w:szCs w:val="28"/>
        </w:rPr>
        <w:t xml:space="preserve"> </w:t>
      </w:r>
      <w:r w:rsidR="004A0357">
        <w:rPr>
          <w:sz w:val="28"/>
          <w:szCs w:val="28"/>
        </w:rPr>
        <w:t xml:space="preserve">Луганской Народной Республики </w:t>
      </w:r>
      <w:r w:rsidRPr="00A3368F">
        <w:rPr>
          <w:sz w:val="28"/>
          <w:szCs w:val="28"/>
        </w:rPr>
        <w:t>(далее</w:t>
      </w:r>
      <w:r w:rsidR="004A0357">
        <w:rPr>
          <w:sz w:val="28"/>
          <w:szCs w:val="28"/>
        </w:rPr>
        <w:t> </w:t>
      </w:r>
      <w:r w:rsidRPr="00A3368F">
        <w:rPr>
          <w:sz w:val="28"/>
          <w:szCs w:val="28"/>
        </w:rPr>
        <w:t>-</w:t>
      </w:r>
      <w:r w:rsidR="004A0357">
        <w:rPr>
          <w:sz w:val="28"/>
          <w:szCs w:val="28"/>
        </w:rPr>
        <w:t> </w:t>
      </w:r>
      <w:r w:rsidRPr="00A3368F">
        <w:rPr>
          <w:sz w:val="28"/>
          <w:szCs w:val="28"/>
        </w:rPr>
        <w:t>Порядок), определяет механизм установления тарифов (цен) на услуги и работы, предоставляемые и выполняемые муниципальными унитарными предприятиями и муниципальными учреждениями, находящихся в ведении Администрации</w:t>
      </w:r>
      <w:r w:rsidR="004A0357">
        <w:rPr>
          <w:sz w:val="28"/>
          <w:szCs w:val="28"/>
        </w:rPr>
        <w:t xml:space="preserve"> </w:t>
      </w:r>
      <w:r w:rsidRPr="00E42F6D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и порядок принятия решений Администрацией</w:t>
      </w:r>
      <w:r w:rsidR="005C0CCD">
        <w:rPr>
          <w:sz w:val="28"/>
          <w:szCs w:val="28"/>
        </w:rPr>
        <w:t xml:space="preserve"> </w:t>
      </w:r>
      <w:r w:rsidRPr="00E42F6D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 (далее</w:t>
      </w:r>
      <w:r w:rsidR="005C0CCD">
        <w:rPr>
          <w:sz w:val="28"/>
          <w:szCs w:val="28"/>
        </w:rPr>
        <w:t> </w:t>
      </w:r>
      <w:r w:rsidRPr="00A3368F">
        <w:rPr>
          <w:sz w:val="28"/>
          <w:szCs w:val="28"/>
        </w:rPr>
        <w:t>-</w:t>
      </w:r>
      <w:r w:rsidR="005C0CCD">
        <w:rPr>
          <w:sz w:val="28"/>
          <w:szCs w:val="28"/>
        </w:rPr>
        <w:t> </w:t>
      </w:r>
      <w:r w:rsidRPr="00A3368F">
        <w:rPr>
          <w:sz w:val="28"/>
          <w:szCs w:val="28"/>
        </w:rPr>
        <w:t>Администрация) об установлении тарифов (цен) на услуги и работы, предоставляемые и выполняемые муниципальными унитарными предприятиями и муниципальными учреждениями, если иное не предусмотрено федеральными законами Российской Федерации.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Основные понятия, используемые в настоящем Положении:</w:t>
      </w:r>
    </w:p>
    <w:p w:rsidR="00877EEC" w:rsidRPr="00A3368F" w:rsidRDefault="00877EEC" w:rsidP="00A3368F">
      <w:pPr>
        <w:pStyle w:val="21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тарифы (цены) на услуги (работы) муниципальных предприятий и муниципальных учреждений - ценовые ставки, по которым осуществляются расчеты за услуги (работы), предоставляемые (выполняемые) муниципальными предприятиями и муниципальными учреждениями (далее - тарифы);</w:t>
      </w:r>
    </w:p>
    <w:p w:rsidR="00877EEC" w:rsidRPr="00A3368F" w:rsidRDefault="00877EEC" w:rsidP="00A3368F">
      <w:pPr>
        <w:pStyle w:val="21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поставщик услуг (работ) - муниципальное унитарное предприятие или муниципальное учреждение, предоставляющее услуги (выполняющее работы) потребителям в соответствии со своей специализацией;</w:t>
      </w:r>
    </w:p>
    <w:p w:rsidR="00877EEC" w:rsidRPr="00A3368F" w:rsidRDefault="00877EEC" w:rsidP="00A3368F">
      <w:pPr>
        <w:pStyle w:val="21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потребитель услуг (работ) - физическое или юридическое лицо, использующее услуги (работы) муниципальных предприятий и учреждений;</w:t>
      </w:r>
    </w:p>
    <w:p w:rsidR="00877EEC" w:rsidRPr="00A3368F" w:rsidRDefault="00877EEC" w:rsidP="00A3368F">
      <w:pPr>
        <w:pStyle w:val="21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240" w:lineRule="auto"/>
        <w:ind w:firstLine="760"/>
        <w:rPr>
          <w:rFonts w:cs="Arial Unicode MS"/>
          <w:sz w:val="28"/>
          <w:szCs w:val="28"/>
        </w:rPr>
      </w:pPr>
      <w:r w:rsidRPr="00A3368F">
        <w:rPr>
          <w:sz w:val="28"/>
          <w:szCs w:val="28"/>
        </w:rPr>
        <w:t>установление (изменение) тарифов (цен) - принятие муниципального правового акта, устанавливающего размер тарифов, отличный от действующего в текущий временной период.</w:t>
      </w:r>
    </w:p>
    <w:p w:rsidR="00877EEC" w:rsidRPr="00A3368F" w:rsidRDefault="00877EEC" w:rsidP="00D7717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33" w:firstLine="760"/>
        <w:rPr>
          <w:sz w:val="28"/>
          <w:szCs w:val="28"/>
        </w:rPr>
      </w:pPr>
      <w:r w:rsidRPr="00A3368F">
        <w:rPr>
          <w:sz w:val="28"/>
          <w:szCs w:val="28"/>
        </w:rPr>
        <w:lastRenderedPageBreak/>
        <w:t xml:space="preserve">Установление тарифов (цен) осуществляется в целях обеспечения социальных потребностей населения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предоставляемых (выполняемых) муниципальными предприятиями и муниципальными учреждениями муниципального образования</w:t>
      </w:r>
      <w:r w:rsidR="005C0CCD">
        <w:rPr>
          <w:sz w:val="28"/>
          <w:szCs w:val="28"/>
        </w:rPr>
        <w:t xml:space="preserve">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на основе экономически обоснованных и доступных тарифов (цен) на эти услуги (работы).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При установлении тарифов (цен) на услуги, предоставляемые муниципальными предприятиями и муниципальными учреждениями муниципального образования</w:t>
      </w:r>
      <w:r w:rsidR="005C0CCD">
        <w:rPr>
          <w:sz w:val="28"/>
          <w:szCs w:val="28"/>
        </w:rPr>
        <w:t xml:space="preserve">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, и работы, выполняемые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должны соблюдаться следующие основные принципы:</w:t>
      </w:r>
    </w:p>
    <w:p w:rsidR="00877EEC" w:rsidRPr="00A3368F" w:rsidRDefault="00877EEC" w:rsidP="00A3368F">
      <w:pPr>
        <w:pStyle w:val="21"/>
        <w:numPr>
          <w:ilvl w:val="0"/>
          <w:numId w:val="4"/>
        </w:numPr>
        <w:shd w:val="clear" w:color="auto" w:fill="auto"/>
        <w:tabs>
          <w:tab w:val="left" w:pos="1073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обеспечение баланса интересов поставщиков и потребителей услуг (работ) на основе доступности (возможности их оплаты) населением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 и компенсации поставщикам услуг (работ) затрат на их предоставление;</w:t>
      </w:r>
    </w:p>
    <w:p w:rsidR="00877EEC" w:rsidRPr="00A3368F" w:rsidRDefault="00877EEC" w:rsidP="00A3368F">
      <w:pPr>
        <w:pStyle w:val="21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обеспечение экономической обоснованности затрат поставщиков услуг (работ) на их предоставление (выполнение) потребителям;</w:t>
      </w:r>
    </w:p>
    <w:p w:rsidR="00877EEC" w:rsidRPr="00A3368F" w:rsidRDefault="00877EEC" w:rsidP="00A3368F">
      <w:pPr>
        <w:pStyle w:val="21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установление пониженных (льготных) тарифов (цен) для отдельных потребителей услуг (работ) при условии определения источника и механизма компенсации льгот.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Тарифы (цены) на услуги, предоставляемые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, и работы, выполняемые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утверждаются соответствующими постановлениями Администрации.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Установление тарифов (цен) может осуществляться следующими методами:</w:t>
      </w:r>
    </w:p>
    <w:p w:rsidR="00877EEC" w:rsidRPr="00A3368F" w:rsidRDefault="00877EEC" w:rsidP="00A3368F">
      <w:pPr>
        <w:pStyle w:val="21"/>
        <w:numPr>
          <w:ilvl w:val="0"/>
          <w:numId w:val="5"/>
        </w:numPr>
        <w:shd w:val="clear" w:color="auto" w:fill="auto"/>
        <w:tabs>
          <w:tab w:val="left" w:pos="33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установление фиксированных тарифов (цен) на очередной период, исходя из сложившейся себестоимости услуг (работ) этой организации за истекший период действия тарифов (цен), с учетом стоимости заложенных мероприятий по повышению эффективности деятельности организации, предусматривающих улучшение качества предоставляемых ею услуг (выполняемых работ);</w:t>
      </w:r>
    </w:p>
    <w:p w:rsidR="00877EEC" w:rsidRPr="00A3368F" w:rsidRDefault="00877EEC" w:rsidP="00A3368F">
      <w:pPr>
        <w:pStyle w:val="21"/>
        <w:numPr>
          <w:ilvl w:val="0"/>
          <w:numId w:val="5"/>
        </w:numPr>
        <w:shd w:val="clear" w:color="auto" w:fill="auto"/>
        <w:tabs>
          <w:tab w:val="left" w:pos="116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установление предельных (максимальных) тарифов (цен) на очередной период, исходя из сложившейся себестоимости услуг (работ) этой организации за истекший период действия тарифов (цен), с учетом стоимости заложенных мероприятий по повышению эффективности деятельности организации, предусматривающих улучшение качества предоставляемых ею услуг </w:t>
      </w:r>
      <w:r w:rsidRPr="00A3368F">
        <w:rPr>
          <w:sz w:val="28"/>
          <w:szCs w:val="28"/>
        </w:rPr>
        <w:lastRenderedPageBreak/>
        <w:t>(выполняемых работ), с предоставлением ей права снижать предельный (максимальный) тариф (цену);</w:t>
      </w:r>
    </w:p>
    <w:p w:rsidR="00877EEC" w:rsidRPr="00A3368F" w:rsidRDefault="00877EEC" w:rsidP="00A3368F">
      <w:pPr>
        <w:pStyle w:val="21"/>
        <w:numPr>
          <w:ilvl w:val="0"/>
          <w:numId w:val="5"/>
        </w:numPr>
        <w:shd w:val="clear" w:color="auto" w:fill="auto"/>
        <w:tabs>
          <w:tab w:val="left" w:pos="116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индексация установленных тарифов (цен) в случаях объективных изменений условий деятельности поставщиков услуг (работ), влияющих на стоимость предоставляемых ими услуг (выполняемых работ).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Тарифы (цены) на услуги, предоставляемые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, и работы, выполняемые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, могут устанавливаться в течение года.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Тарифы (цены) могут устанавливаться как на определенный срок регулирования, так и на неопределенный срок. Начало периода действия установленных тарифов (цен) определяется постановлением Администрации о тарифах на услуги (работы), оказываемые поставщиками услуг (работ).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>Совет</w:t>
      </w:r>
      <w:r w:rsidR="00EF42D5">
        <w:rPr>
          <w:sz w:val="28"/>
          <w:szCs w:val="28"/>
        </w:rPr>
        <w:t xml:space="preserve"> </w:t>
      </w:r>
      <w:r w:rsidRPr="00D956BA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A3368F">
        <w:rPr>
          <w:sz w:val="28"/>
          <w:szCs w:val="28"/>
        </w:rPr>
        <w:t>:</w:t>
      </w:r>
    </w:p>
    <w:p w:rsidR="00877EEC" w:rsidRPr="00A3368F" w:rsidRDefault="00877EEC" w:rsidP="00A3368F">
      <w:pPr>
        <w:pStyle w:val="21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осуществляет контроль за Администрацией в части соблюдения порядка принятия решений об установлении тарифов (цен) на услуги и работы, предоставляемые и выполняемые муниципальными предприятиями и муниципальными учреждениями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;</w:t>
      </w:r>
    </w:p>
    <w:p w:rsidR="00877EEC" w:rsidRPr="00A3368F" w:rsidRDefault="00877EEC" w:rsidP="00A3368F">
      <w:pPr>
        <w:pStyle w:val="21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60"/>
        <w:rPr>
          <w:sz w:val="28"/>
          <w:szCs w:val="28"/>
        </w:rPr>
      </w:pPr>
      <w:r w:rsidRPr="00A3368F">
        <w:rPr>
          <w:sz w:val="28"/>
          <w:szCs w:val="28"/>
        </w:rPr>
        <w:t xml:space="preserve">заслушивает должностных лиц Администрации на заседаниях постоянной комиссии по бюджетной, финансовой, налоговой и имущественной политике Совета </w:t>
      </w:r>
      <w:r w:rsidRPr="00D956BA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  по вопросу размеров утвержденных тарифов (цен), правильности их применения, возможности предоставления льгот для определенных групп населения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397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Администрация:</w:t>
      </w:r>
    </w:p>
    <w:p w:rsidR="00877EEC" w:rsidRPr="00A3368F" w:rsidRDefault="00877EEC" w:rsidP="00A3368F">
      <w:pPr>
        <w:pStyle w:val="21"/>
        <w:numPr>
          <w:ilvl w:val="0"/>
          <w:numId w:val="7"/>
        </w:numPr>
        <w:shd w:val="clear" w:color="auto" w:fill="auto"/>
        <w:tabs>
          <w:tab w:val="left" w:pos="1095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осуществляет контроль за применением тарифов (цен);</w:t>
      </w:r>
    </w:p>
    <w:p w:rsidR="00877EEC" w:rsidRPr="00A3368F" w:rsidRDefault="00877EEC" w:rsidP="00A3368F">
      <w:pPr>
        <w:pStyle w:val="21"/>
        <w:numPr>
          <w:ilvl w:val="0"/>
          <w:numId w:val="7"/>
        </w:numPr>
        <w:shd w:val="clear" w:color="auto" w:fill="auto"/>
        <w:tabs>
          <w:tab w:val="left" w:pos="1089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привлекает соответствующих специалистов или организации для проведения независимых экспертиз обоснованности расчета тарифов (цен).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Администрация при осуществлении своих полномочий не вправе разглашать сведения, составляющие коммерческую тайну поставщиков услуг (работ).</w:t>
      </w:r>
    </w:p>
    <w:p w:rsidR="00877EEC" w:rsidRPr="00A3368F" w:rsidRDefault="00877EEC" w:rsidP="00A3368F">
      <w:pPr>
        <w:pStyle w:val="21"/>
        <w:numPr>
          <w:ilvl w:val="0"/>
          <w:numId w:val="2"/>
        </w:numPr>
        <w:shd w:val="clear" w:color="auto" w:fill="auto"/>
        <w:tabs>
          <w:tab w:val="left" w:pos="1391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Администрация не устанавливает тарифы (цены) на услуги и работы муниципальных предприятий и муниципальных учреждений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 xml:space="preserve"> в случаях, если:</w:t>
      </w:r>
    </w:p>
    <w:p w:rsidR="00877EEC" w:rsidRPr="00A3368F" w:rsidRDefault="00877EEC" w:rsidP="00A3368F">
      <w:pPr>
        <w:pStyle w:val="21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стоимость услуг (работ) формируется на основе единых норм и расценок, территориальных сборников по ценообразованию в строительстве, укрупненных сметных нормативов, утвержденных федеральным органом </w:t>
      </w:r>
      <w:r w:rsidRPr="00A3368F">
        <w:rPr>
          <w:sz w:val="28"/>
          <w:szCs w:val="28"/>
        </w:rPr>
        <w:lastRenderedPageBreak/>
        <w:t>исполнительной власти, территориальных единичных расценок и иных расценок, утвержденных в соответствии с действующим законодательством;</w:t>
      </w:r>
    </w:p>
    <w:p w:rsidR="00877EEC" w:rsidRPr="00A3368F" w:rsidRDefault="00877EEC" w:rsidP="00A3368F">
      <w:pPr>
        <w:pStyle w:val="21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стоимость услуг (работ) определяется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77EEC" w:rsidRPr="00A3368F" w:rsidRDefault="00877EEC" w:rsidP="00A3368F">
      <w:pPr>
        <w:pStyle w:val="21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действующим законодательством определен иной порядок их установления.</w:t>
      </w:r>
    </w:p>
    <w:p w:rsidR="00877EEC" w:rsidRPr="00A3368F" w:rsidRDefault="00877EEC" w:rsidP="00A3368F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left="740"/>
        <w:rPr>
          <w:rFonts w:cs="Arial Unicode MS"/>
          <w:sz w:val="28"/>
          <w:szCs w:val="28"/>
        </w:rPr>
      </w:pPr>
    </w:p>
    <w:p w:rsidR="00877EEC" w:rsidRPr="00A3368F" w:rsidRDefault="00877EEC" w:rsidP="00A3368F">
      <w:pPr>
        <w:pStyle w:val="12"/>
        <w:keepNext/>
        <w:keepLines/>
        <w:shd w:val="clear" w:color="auto" w:fill="auto"/>
        <w:spacing w:after="0" w:line="240" w:lineRule="auto"/>
        <w:ind w:firstLine="0"/>
      </w:pPr>
      <w:bookmarkStart w:id="3" w:name="bookmark6"/>
      <w:r w:rsidRPr="00A3368F">
        <w:t>2. Порядок установления (изменения) тарифов (цен) на услуги и работы,</w:t>
      </w:r>
      <w:bookmarkEnd w:id="3"/>
    </w:p>
    <w:p w:rsidR="00877EEC" w:rsidRPr="00A3368F" w:rsidRDefault="00877EEC" w:rsidP="00A3368F">
      <w:pPr>
        <w:pStyle w:val="30"/>
        <w:shd w:val="clear" w:color="auto" w:fill="auto"/>
        <w:spacing w:line="240" w:lineRule="auto"/>
        <w:ind w:firstLine="740"/>
        <w:jc w:val="both"/>
      </w:pPr>
      <w:r w:rsidRPr="00A3368F">
        <w:t>предоставляемые и выполняемые поставщиками услуг и работ</w:t>
      </w:r>
    </w:p>
    <w:p w:rsidR="00877EEC" w:rsidRPr="00A3368F" w:rsidRDefault="00877EEC" w:rsidP="00A3368F">
      <w:pPr>
        <w:pStyle w:val="30"/>
        <w:shd w:val="clear" w:color="auto" w:fill="auto"/>
        <w:spacing w:line="240" w:lineRule="auto"/>
        <w:ind w:firstLine="740"/>
        <w:jc w:val="both"/>
        <w:rPr>
          <w:rFonts w:cs="Arial Unicode MS"/>
          <w:b w:val="0"/>
          <w:bCs w:val="0"/>
        </w:rPr>
      </w:pPr>
    </w:p>
    <w:p w:rsidR="00877EEC" w:rsidRPr="00A3368F" w:rsidRDefault="00877EEC" w:rsidP="000D6EAC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2.1. </w:t>
      </w:r>
      <w:r w:rsidRPr="00A3368F">
        <w:rPr>
          <w:sz w:val="28"/>
          <w:szCs w:val="28"/>
        </w:rPr>
        <w:t>Установление (изменение) тарифов (цен) на услуги и работы, предоставляемые и выполняемые поставщиками услуг и работ, производится на основании заявлений об установлении (изменении) тарифов данных поставщиков услуг и работ.</w:t>
      </w:r>
    </w:p>
    <w:p w:rsidR="00EF42D5" w:rsidRDefault="00877EEC" w:rsidP="000D6EAC">
      <w:pPr>
        <w:pStyle w:val="21"/>
        <w:shd w:val="clear" w:color="auto" w:fill="auto"/>
        <w:tabs>
          <w:tab w:val="left" w:pos="1329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3368F">
        <w:rPr>
          <w:sz w:val="28"/>
          <w:szCs w:val="28"/>
        </w:rPr>
        <w:t>Основанием для подачи заявле</w:t>
      </w:r>
      <w:r w:rsidR="00EF42D5">
        <w:rPr>
          <w:sz w:val="28"/>
          <w:szCs w:val="28"/>
        </w:rPr>
        <w:t>ния об установлении (изменении)</w:t>
      </w:r>
    </w:p>
    <w:p w:rsidR="00877EEC" w:rsidRPr="00A3368F" w:rsidRDefault="00877EEC" w:rsidP="00EF42D5">
      <w:pPr>
        <w:pStyle w:val="21"/>
        <w:shd w:val="clear" w:color="auto" w:fill="auto"/>
        <w:tabs>
          <w:tab w:val="left" w:pos="1329"/>
        </w:tabs>
        <w:spacing w:before="0" w:after="0" w:line="240" w:lineRule="auto"/>
        <w:rPr>
          <w:sz w:val="28"/>
          <w:szCs w:val="28"/>
        </w:rPr>
      </w:pPr>
      <w:r w:rsidRPr="00A3368F">
        <w:rPr>
          <w:sz w:val="28"/>
          <w:szCs w:val="28"/>
        </w:rPr>
        <w:t>тарифов (цен) являются:</w:t>
      </w:r>
    </w:p>
    <w:p w:rsidR="00877EEC" w:rsidRPr="00A3368F" w:rsidRDefault="00877EEC" w:rsidP="00A3368F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создание нового муниципального предприятия или учреждения, тарифы (цены) на услуги (работы) которого подлежат установлению в соответствии с настоящим Порядком;</w:t>
      </w:r>
    </w:p>
    <w:p w:rsidR="00877EEC" w:rsidRPr="00A3368F" w:rsidRDefault="00877EEC" w:rsidP="00A3368F">
      <w:pPr>
        <w:pStyle w:val="21"/>
        <w:numPr>
          <w:ilvl w:val="0"/>
          <w:numId w:val="9"/>
        </w:numPr>
        <w:shd w:val="clear" w:color="auto" w:fill="auto"/>
        <w:tabs>
          <w:tab w:val="left" w:pos="38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</w:t>
      </w:r>
    </w:p>
    <w:p w:rsidR="00877EEC" w:rsidRPr="00A3368F" w:rsidRDefault="00877EEC" w:rsidP="00A3368F">
      <w:pPr>
        <w:pStyle w:val="21"/>
        <w:numPr>
          <w:ilvl w:val="0"/>
          <w:numId w:val="9"/>
        </w:numPr>
        <w:shd w:val="clear" w:color="auto" w:fill="auto"/>
        <w:tabs>
          <w:tab w:val="left" w:pos="110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изменение более чем на 5 процентов затрат по услугам (работам), предоставляемым (выполняемым) поставщиками услуг (работ), по сравнению с затратами, принятыми при установлении действующих тарифов (цен);</w:t>
      </w:r>
    </w:p>
    <w:p w:rsidR="00877EEC" w:rsidRPr="00A3368F" w:rsidRDefault="00877EEC" w:rsidP="00A3368F">
      <w:pPr>
        <w:pStyle w:val="21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изменение более чем на 5 процентов суммы налогов, подлежащих уплате в соответствии с законодательством Российской Федерации;</w:t>
      </w:r>
    </w:p>
    <w:p w:rsidR="00877EEC" w:rsidRPr="00A3368F" w:rsidRDefault="00877EEC" w:rsidP="00A3368F">
      <w:pPr>
        <w:pStyle w:val="21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иные основания, влекущие изменение затрат поставщика услуг (работ).</w:t>
      </w:r>
    </w:p>
    <w:p w:rsidR="00877EEC" w:rsidRPr="00A3368F" w:rsidRDefault="00877EEC" w:rsidP="000D6EAC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2.3. </w:t>
      </w:r>
      <w:r w:rsidRPr="00A3368F">
        <w:rPr>
          <w:sz w:val="28"/>
          <w:szCs w:val="28"/>
        </w:rPr>
        <w:t xml:space="preserve">Для установления (изменения) тарифов (цен) поставщики услуг (работ) обращаются с заявлением в Администрацию на имя Главы </w:t>
      </w:r>
      <w:r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Республики.</w:t>
      </w:r>
    </w:p>
    <w:p w:rsidR="00877EEC" w:rsidRPr="00A3368F" w:rsidRDefault="00877EEC" w:rsidP="000D6EAC">
      <w:pPr>
        <w:pStyle w:val="21"/>
        <w:shd w:val="clear" w:color="auto" w:fill="auto"/>
        <w:tabs>
          <w:tab w:val="left" w:pos="1267"/>
        </w:tabs>
        <w:spacing w:before="0" w:after="0" w:line="240" w:lineRule="auto"/>
        <w:ind w:left="709"/>
        <w:rPr>
          <w:sz w:val="28"/>
          <w:szCs w:val="28"/>
        </w:rPr>
      </w:pPr>
      <w:r w:rsidRPr="00A3368F">
        <w:rPr>
          <w:sz w:val="28"/>
          <w:szCs w:val="28"/>
        </w:rPr>
        <w:t>К указанному заявлению прилагаются: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09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пояснительная записка с обоснованием необходимости установления (изменения) тарифов (цен), с кратким анализом работы поставщика услуг (работ) за прошедший период;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0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предложение о методе установления (изменения) тарифа (цены), подлежащем применению;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проект прейскуранта на услуги (работы);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плановые, экономически обоснованные, калькуляции себестоимости услуг (работ), составленные в соответствии с требованиями отраслевых </w:t>
      </w:r>
      <w:r w:rsidRPr="00A3368F">
        <w:rPr>
          <w:sz w:val="28"/>
          <w:szCs w:val="28"/>
        </w:rPr>
        <w:lastRenderedPageBreak/>
        <w:t>инструкций по планированию, учету и калькулированию себестоимости, содержащие все основные статьи затрат с приложением их расчета;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1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отчетные калькуляции себестоимости услуг (работ) за период действия предыдущих тарифов в разрезе статей затрат по видам услуг (работ) с расшифровкой комплексных статей затрат;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3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расчет плановой рентабельности;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сведения о численности и заработной плате работников по видам деятельности;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113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копия приказа об учетной политике;</w:t>
      </w:r>
    </w:p>
    <w:p w:rsidR="00877EEC" w:rsidRPr="00A3368F" w:rsidRDefault="00877EEC" w:rsidP="00A3368F">
      <w:pPr>
        <w:pStyle w:val="21"/>
        <w:numPr>
          <w:ilvl w:val="0"/>
          <w:numId w:val="10"/>
        </w:numPr>
        <w:shd w:val="clear" w:color="auto" w:fill="auto"/>
        <w:tabs>
          <w:tab w:val="left" w:pos="393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копия бухгалтерской отчетности за последний отчетный год и на последнюю отчетную дату.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В случае, если заявителем предлагается применение метода индексации, к заявлению прилагаются только документы и материалы, указанные в подпунктах 1 - 3 настоящего пункта.</w:t>
      </w:r>
    </w:p>
    <w:p w:rsidR="00877EEC" w:rsidRPr="00A3368F" w:rsidRDefault="00877EEC" w:rsidP="00A3368F">
      <w:pPr>
        <w:pStyle w:val="21"/>
        <w:shd w:val="clear" w:color="auto" w:fill="auto"/>
        <w:tabs>
          <w:tab w:val="left" w:pos="2729"/>
          <w:tab w:val="left" w:pos="4975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Все представляемые документы и материалы подписываются руководителем и главным бухгалтером заявителя и согласовываются с соответствующими структурными профильными подразделениями Администрации, осуществляющими координацию деятельности заявителя.</w:t>
      </w:r>
    </w:p>
    <w:p w:rsidR="00877EEC" w:rsidRPr="00A3368F" w:rsidRDefault="00877EEC" w:rsidP="00A3368F">
      <w:pPr>
        <w:pStyle w:val="21"/>
        <w:shd w:val="clear" w:color="auto" w:fill="auto"/>
        <w:tabs>
          <w:tab w:val="left" w:pos="2729"/>
          <w:tab w:val="left" w:pos="4975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Руководители муниципальных предприятий и муниципальных учреждений несут ответственность за полноту и достоверность предоставленных документов и за правильность применения установленных (измененных) тарифов (цен) на услуги и работы.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Поставщик услуг (работ) может представить заключение независимой экспертизы в отношении экономической обоснованности предлагаемых тарифов (цен) на услуги (работы).</w:t>
      </w:r>
    </w:p>
    <w:p w:rsidR="00877EEC" w:rsidRPr="00A3368F" w:rsidRDefault="00877EEC" w:rsidP="000D6EAC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2.4. </w:t>
      </w:r>
      <w:r w:rsidRPr="00A3368F">
        <w:rPr>
          <w:sz w:val="28"/>
          <w:szCs w:val="28"/>
        </w:rPr>
        <w:t>В случае если поставщик услуг (работ) кроме предоставления услуг (выполнения работ), тарифы (цены) на которые подлежат установлению в соответствии с настоящим Порядком, осуществляет иные виды деятельности, расходы на их осуществление не учитываются при расчете регулируемых тарифов.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Определение состава расходов и оценка экономической обоснованности производятся в соответствии с нормативными правовыми актами Российской Федерации, исполнительных органов Луганской Народной Республики, органов местного самоуправления муниципального образования </w:t>
      </w:r>
      <w:r w:rsidRPr="00E42F6D">
        <w:rPr>
          <w:sz w:val="28"/>
          <w:szCs w:val="28"/>
        </w:rPr>
        <w:t>городской округ город Красный Луч Луганской Народной Республики</w:t>
      </w:r>
      <w:r w:rsidRPr="00A3368F">
        <w:rPr>
          <w:sz w:val="28"/>
          <w:szCs w:val="28"/>
        </w:rPr>
        <w:t>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При расчете тарифов (цен) учитывается величина прибыли, необходимая для обеспечения поставщиков услуг средствами для финансирования экономически обоснованных расходов на развитие производства, социальное развитие, а также уплату налогов в соответствии с законодательством Российской Федерации.</w:t>
      </w:r>
    </w:p>
    <w:p w:rsidR="00877EEC" w:rsidRPr="00A3368F" w:rsidRDefault="00877EEC" w:rsidP="000D6EAC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>2.5. </w:t>
      </w:r>
      <w:r w:rsidRPr="00A3368F">
        <w:rPr>
          <w:sz w:val="28"/>
          <w:szCs w:val="28"/>
        </w:rPr>
        <w:t>Проверка представленного пакета документов в соответствии с пунктом 2.3. настоящего Порядка осуществляется следующими структурными профильными подразделениями Администрации:</w:t>
      </w:r>
    </w:p>
    <w:p w:rsidR="00877EEC" w:rsidRPr="00A3368F" w:rsidRDefault="00877EEC" w:rsidP="00A3368F">
      <w:pPr>
        <w:pStyle w:val="21"/>
        <w:numPr>
          <w:ilvl w:val="0"/>
          <w:numId w:val="11"/>
        </w:numPr>
        <w:shd w:val="clear" w:color="auto" w:fill="auto"/>
        <w:tabs>
          <w:tab w:val="left" w:pos="1076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по муниципальным учреждениям культуры, физкультуры и спорта - </w:t>
      </w:r>
      <w:r w:rsidRPr="00A3368F">
        <w:rPr>
          <w:sz w:val="28"/>
          <w:szCs w:val="28"/>
        </w:rPr>
        <w:lastRenderedPageBreak/>
        <w:t>Управлением культуры,</w:t>
      </w:r>
      <w:r>
        <w:rPr>
          <w:sz w:val="28"/>
          <w:szCs w:val="28"/>
        </w:rPr>
        <w:t xml:space="preserve"> молодежи,</w:t>
      </w:r>
      <w:r w:rsidRPr="00A3368F">
        <w:rPr>
          <w:sz w:val="28"/>
          <w:szCs w:val="28"/>
        </w:rPr>
        <w:t xml:space="preserve"> спорта и </w:t>
      </w:r>
      <w:r>
        <w:rPr>
          <w:sz w:val="28"/>
          <w:szCs w:val="28"/>
        </w:rPr>
        <w:t>религий</w:t>
      </w:r>
      <w:r w:rsidRPr="00A3368F">
        <w:rPr>
          <w:sz w:val="28"/>
          <w:szCs w:val="28"/>
        </w:rPr>
        <w:t xml:space="preserve"> Администрации совместно с </w:t>
      </w:r>
      <w:r>
        <w:rPr>
          <w:sz w:val="28"/>
          <w:szCs w:val="28"/>
        </w:rPr>
        <w:t>отделом стратегического планирования и инвестиций</w:t>
      </w:r>
      <w:r w:rsidRPr="00A3368F">
        <w:rPr>
          <w:sz w:val="28"/>
          <w:szCs w:val="28"/>
        </w:rPr>
        <w:t xml:space="preserve"> </w:t>
      </w:r>
      <w:r w:rsidR="00EF42D5">
        <w:rPr>
          <w:sz w:val="28"/>
          <w:szCs w:val="28"/>
        </w:rPr>
        <w:t xml:space="preserve">управления экономики </w:t>
      </w:r>
      <w:r w:rsidRPr="00A3368F">
        <w:rPr>
          <w:sz w:val="28"/>
          <w:szCs w:val="28"/>
        </w:rPr>
        <w:t>Администрации.</w:t>
      </w:r>
    </w:p>
    <w:p w:rsidR="00877EEC" w:rsidRPr="00A3368F" w:rsidRDefault="00877EEC" w:rsidP="00A3368F">
      <w:pPr>
        <w:pStyle w:val="21"/>
        <w:numPr>
          <w:ilvl w:val="0"/>
          <w:numId w:val="11"/>
        </w:numPr>
        <w:shd w:val="clear" w:color="auto" w:fill="auto"/>
        <w:tabs>
          <w:tab w:val="left" w:pos="1251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по муниципальным унитарным предприятиям и прочим муниципальным учреждениям - Управлением жилищно-коммунального хозяйства Администрации совместно с </w:t>
      </w:r>
      <w:r>
        <w:rPr>
          <w:sz w:val="28"/>
          <w:szCs w:val="28"/>
        </w:rPr>
        <w:t>отделом стратегического планирования и инвестиций</w:t>
      </w:r>
      <w:r w:rsidRPr="00A3368F">
        <w:rPr>
          <w:sz w:val="28"/>
          <w:szCs w:val="28"/>
        </w:rPr>
        <w:t xml:space="preserve"> </w:t>
      </w:r>
      <w:r w:rsidR="00EF42D5">
        <w:rPr>
          <w:sz w:val="28"/>
          <w:szCs w:val="28"/>
        </w:rPr>
        <w:t xml:space="preserve">управления экономики </w:t>
      </w:r>
      <w:r w:rsidRPr="00A3368F">
        <w:rPr>
          <w:sz w:val="28"/>
          <w:szCs w:val="28"/>
        </w:rPr>
        <w:t>Администрации.</w:t>
      </w:r>
    </w:p>
    <w:p w:rsidR="00877EEC" w:rsidRPr="00A3368F" w:rsidRDefault="00877EEC" w:rsidP="00A3368F">
      <w:pPr>
        <w:pStyle w:val="21"/>
        <w:numPr>
          <w:ilvl w:val="1"/>
          <w:numId w:val="1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Пакет документов представляется в Администрацию не менее чем за 1 (один) календарный месяц до предлагаемой поставщиком услуг (работ) даты установления (изменения) тарифов (цен).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>Для согласования обращения (заявления) соответствующее структурное профильное подразделение Администрации проводит проверку поступивших документов на предмет наличия оснований для установления предложенных неэффективных и необоснованных затрат, включенных в расчеты тарифов (цен), полноты представленных документов, перечень которых предусмотрен пунктом 2.3. настоящего Порядка.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 xml:space="preserve">В случае отсутствия объективных причин для утверждения (изменения) тарифов (цен) по результатам рассмотрения </w:t>
      </w:r>
      <w:r w:rsidRPr="00A3368F">
        <w:rPr>
          <w:sz w:val="28"/>
          <w:szCs w:val="28"/>
        </w:rPr>
        <w:t xml:space="preserve">структурное профильное подразделение </w:t>
      </w:r>
      <w:r w:rsidRPr="00A3368F">
        <w:rPr>
          <w:rStyle w:val="22"/>
          <w:sz w:val="28"/>
          <w:szCs w:val="28"/>
        </w:rPr>
        <w:t>Администрации направляет мотивированный отказ в форме заключения в муниципальное предприятие или учреждение.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Основаниями для отказа в принятии решения об установлении тарифов (цен) являются:</w:t>
      </w:r>
    </w:p>
    <w:p w:rsidR="00877EEC" w:rsidRPr="00A3368F" w:rsidRDefault="00877EEC" w:rsidP="00A3368F">
      <w:pPr>
        <w:pStyle w:val="21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отсутствие достаточного финансово-экономического обоснования необходимости установления тарифов (цен);</w:t>
      </w:r>
    </w:p>
    <w:p w:rsidR="00877EEC" w:rsidRPr="00A3368F" w:rsidRDefault="00877EEC" w:rsidP="00A3368F">
      <w:pPr>
        <w:pStyle w:val="21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предоставление недостоверных сведений для установления тарифов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jc w:val="left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(цен);</w:t>
      </w:r>
    </w:p>
    <w:p w:rsidR="00877EEC" w:rsidRPr="00A3368F" w:rsidRDefault="00877EEC" w:rsidP="00A3368F">
      <w:pPr>
        <w:pStyle w:val="21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осуществление расчетов при формировании тарифов (цен) с нарушением требований законодательства Российской Федерации;</w:t>
      </w:r>
    </w:p>
    <w:p w:rsidR="00877EEC" w:rsidRPr="00A3368F" w:rsidRDefault="00877EEC" w:rsidP="00A3368F">
      <w:pPr>
        <w:pStyle w:val="21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несоответствие перечня предоставляемых услуг, выполняемых работ уставной деятельности предприятия, учреждения.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В случае предоставления документов не в полном объеме, выявлении некорректных расчетов, предоставленные документы возвращаются на доработку в предприятие, учреждение в течение пяти рабочих дней с момента их поступления в структурное профильное подразделение Администрации.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Возврат документов не является препятствием для повторного обращения об установлении (изменении) тарифов (цен) после устранения причин, послуживших основанием для возврата документов.</w:t>
      </w:r>
    </w:p>
    <w:p w:rsidR="00877EEC" w:rsidRPr="00A3368F" w:rsidRDefault="00877EEC" w:rsidP="00A3368F">
      <w:pPr>
        <w:pStyle w:val="21"/>
        <w:numPr>
          <w:ilvl w:val="1"/>
          <w:numId w:val="11"/>
        </w:numPr>
        <w:shd w:val="clear" w:color="auto" w:fill="auto"/>
        <w:tabs>
          <w:tab w:val="left" w:pos="1267"/>
        </w:tabs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Срок рассмотрения обращения составляет 1 (один) календарный месяц со дня получения полного комплекта необходимых документов. В случае необходимости структурное профильное подразделение Администрации дополнительно запрашивает у предприятий, учреждений обосновывающую информацию, срок рассмотрения обращения может быть продлен, но не более чем на 10 рабочих дней.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 xml:space="preserve">По результатам проведенной проверки соответствующее структурное </w:t>
      </w:r>
      <w:r w:rsidRPr="00A3368F">
        <w:rPr>
          <w:rStyle w:val="22"/>
          <w:sz w:val="28"/>
          <w:szCs w:val="28"/>
        </w:rPr>
        <w:lastRenderedPageBreak/>
        <w:t>профильное подразделение Администрации готовит заключение об обоснованности и целесообразности установления тарифов (цен) и вместе с полным пакетом документов, указанным в пункте 2.3. настоящего Порядка, с проектом постановления Администрации направляет для принятия решения тарифной комиссии Администрации (далее - Комиссия).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Комиссия рассматривает обращения муниципальных предприятий и учреждений, предоставляющих услуги, выполняющих работы, тарифы (цены) на которые подлежат установлению (изменению), в соответствии с Положением о Комиссии, утвержденным постановлением Администрации.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Заключение Комиссии является основанием для согласования или отказа в согласовании тарифов (цен) и оформляются в виде протокола.</w:t>
      </w:r>
    </w:p>
    <w:p w:rsidR="00877EEC" w:rsidRPr="00A3368F" w:rsidRDefault="00877EEC" w:rsidP="00A3368F">
      <w:pPr>
        <w:pStyle w:val="21"/>
        <w:shd w:val="clear" w:color="auto" w:fill="auto"/>
        <w:spacing w:before="0" w:after="0" w:line="240" w:lineRule="auto"/>
        <w:ind w:firstLine="740"/>
        <w:rPr>
          <w:rFonts w:cs="Arial Unicode MS"/>
          <w:sz w:val="28"/>
          <w:szCs w:val="28"/>
        </w:rPr>
      </w:pPr>
      <w:r w:rsidRPr="00A3368F">
        <w:rPr>
          <w:rStyle w:val="22"/>
          <w:sz w:val="28"/>
          <w:szCs w:val="28"/>
        </w:rPr>
        <w:t>Положительные решения Комиссии являются основанием для подписания постановления Администрации об установлении (изменении) тарифов (цен) на услуги и работы, предоставляемые и выполняемые муниципальными предприятиями и муниципальными учреждениями.</w:t>
      </w:r>
    </w:p>
    <w:p w:rsidR="00877EEC" w:rsidRPr="00A3368F" w:rsidRDefault="00877EEC" w:rsidP="00A3368F">
      <w:pPr>
        <w:pStyle w:val="21"/>
        <w:numPr>
          <w:ilvl w:val="1"/>
          <w:numId w:val="11"/>
        </w:numPr>
        <w:shd w:val="clear" w:color="auto" w:fill="auto"/>
        <w:tabs>
          <w:tab w:val="left" w:pos="1344"/>
        </w:tabs>
        <w:spacing w:before="0" w:after="0" w:line="240" w:lineRule="auto"/>
        <w:ind w:firstLine="740"/>
        <w:rPr>
          <w:sz w:val="28"/>
          <w:szCs w:val="28"/>
        </w:rPr>
      </w:pPr>
      <w:r w:rsidRPr="00A3368F">
        <w:rPr>
          <w:sz w:val="28"/>
          <w:szCs w:val="28"/>
        </w:rPr>
        <w:t xml:space="preserve">Постановление Администрации об установлении (изменении) тарифов (цен) на услуги (работы), предоставляемые (выполняемые) поставщиками услуг (работ), подлежит официальному опубликованию (обнародованию) </w:t>
      </w:r>
      <w:r w:rsidRPr="00567847">
        <w:rPr>
          <w:sz w:val="28"/>
          <w:szCs w:val="28"/>
        </w:rPr>
        <w:t>в газете «Красный Луч» Государственного унитарного предприятия Луганской Народной Республики «ЛУГАНЬМЕДИА»</w:t>
      </w:r>
      <w:r w:rsidRPr="00A3368F">
        <w:rPr>
          <w:sz w:val="28"/>
          <w:szCs w:val="28"/>
        </w:rPr>
        <w:t xml:space="preserve"> и на официальном сайте</w:t>
      </w:r>
      <w:r w:rsidR="00EF42D5">
        <w:rPr>
          <w:sz w:val="28"/>
          <w:szCs w:val="28"/>
        </w:rPr>
        <w:t xml:space="preserve"> </w:t>
      </w:r>
      <w:r w:rsidRPr="00567847">
        <w:rPr>
          <w:sz w:val="28"/>
          <w:szCs w:val="28"/>
        </w:rPr>
        <w:t>Администрации города Красный Луч Луганской Народной Республики в информационно-телекоммуникационной сети «Интернет»</w:t>
      </w:r>
      <w:r w:rsidRPr="009743D6">
        <w:rPr>
          <w:sz w:val="28"/>
          <w:szCs w:val="28"/>
        </w:rPr>
        <w:t xml:space="preserve"> (https://krasnyluch.su/)</w:t>
      </w:r>
      <w:r w:rsidRPr="00567847">
        <w:rPr>
          <w:sz w:val="28"/>
          <w:szCs w:val="28"/>
        </w:rPr>
        <w:t>.</w:t>
      </w:r>
      <w:hyperlink r:id="rId8" w:history="1"/>
    </w:p>
    <w:sectPr w:rsidR="00877EEC" w:rsidRPr="00A3368F" w:rsidSect="00D77177">
      <w:headerReference w:type="default" r:id="rId9"/>
      <w:pgSz w:w="11900" w:h="16840"/>
      <w:pgMar w:top="1287" w:right="560" w:bottom="1090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A0" w:rsidRDefault="00200FA0">
      <w:r>
        <w:separator/>
      </w:r>
    </w:p>
  </w:endnote>
  <w:endnote w:type="continuationSeparator" w:id="1">
    <w:p w:rsidR="00200FA0" w:rsidRDefault="0020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A0" w:rsidRDefault="00200FA0"/>
  </w:footnote>
  <w:footnote w:type="continuationSeparator" w:id="1">
    <w:p w:rsidR="00200FA0" w:rsidRDefault="00200F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63" w:rsidRDefault="00911363">
    <w:pPr>
      <w:pStyle w:val="aa"/>
      <w:jc w:val="center"/>
    </w:pPr>
  </w:p>
  <w:p w:rsidR="00911363" w:rsidRDefault="003C3A68">
    <w:pPr>
      <w:pStyle w:val="aa"/>
      <w:jc w:val="center"/>
    </w:pPr>
    <w:fldSimple w:instr=" PAGE   \* MERGEFORMAT ">
      <w:r w:rsidR="006043A0">
        <w:rPr>
          <w:noProof/>
        </w:rPr>
        <w:t>9</w:t>
      </w:r>
    </w:fldSimple>
  </w:p>
  <w:p w:rsidR="00911363" w:rsidRDefault="0091136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111"/>
    <w:multiLevelType w:val="multilevel"/>
    <w:tmpl w:val="D98A198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44E6E"/>
    <w:multiLevelType w:val="multilevel"/>
    <w:tmpl w:val="2A1032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65481"/>
    <w:multiLevelType w:val="multilevel"/>
    <w:tmpl w:val="31D0617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80444"/>
    <w:multiLevelType w:val="multilevel"/>
    <w:tmpl w:val="B5BA1B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5B04AF"/>
    <w:multiLevelType w:val="multilevel"/>
    <w:tmpl w:val="83E67462"/>
    <w:lvl w:ilvl="0">
      <w:start w:val="3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1.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5">
    <w:nsid w:val="1E9C028C"/>
    <w:multiLevelType w:val="multilevel"/>
    <w:tmpl w:val="A2C03FF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E14B3"/>
    <w:multiLevelType w:val="multilevel"/>
    <w:tmpl w:val="9CA4D2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C2F36"/>
    <w:multiLevelType w:val="multilevel"/>
    <w:tmpl w:val="C0B6B98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C2182"/>
    <w:multiLevelType w:val="multilevel"/>
    <w:tmpl w:val="44AE23B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E2C74"/>
    <w:multiLevelType w:val="multilevel"/>
    <w:tmpl w:val="392484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92BBE"/>
    <w:multiLevelType w:val="multilevel"/>
    <w:tmpl w:val="961665A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F107B"/>
    <w:multiLevelType w:val="multilevel"/>
    <w:tmpl w:val="009EE6E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969C8"/>
    <w:multiLevelType w:val="multilevel"/>
    <w:tmpl w:val="EC64811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01B44"/>
    <w:multiLevelType w:val="multilevel"/>
    <w:tmpl w:val="83E67462"/>
    <w:lvl w:ilvl="0">
      <w:start w:val="3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1.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4">
    <w:nsid w:val="63241EF2"/>
    <w:multiLevelType w:val="multilevel"/>
    <w:tmpl w:val="A2120F5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95C"/>
    <w:rsid w:val="00003028"/>
    <w:rsid w:val="00071F5D"/>
    <w:rsid w:val="00081DB7"/>
    <w:rsid w:val="000D6EAC"/>
    <w:rsid w:val="00126300"/>
    <w:rsid w:val="0015499C"/>
    <w:rsid w:val="00180387"/>
    <w:rsid w:val="00190680"/>
    <w:rsid w:val="0019722E"/>
    <w:rsid w:val="001D16AD"/>
    <w:rsid w:val="00200FA0"/>
    <w:rsid w:val="002074E2"/>
    <w:rsid w:val="00230092"/>
    <w:rsid w:val="00234678"/>
    <w:rsid w:val="00255B93"/>
    <w:rsid w:val="0028177E"/>
    <w:rsid w:val="002F1A69"/>
    <w:rsid w:val="002F4005"/>
    <w:rsid w:val="00326088"/>
    <w:rsid w:val="00344167"/>
    <w:rsid w:val="003833F0"/>
    <w:rsid w:val="003949C1"/>
    <w:rsid w:val="003C3A68"/>
    <w:rsid w:val="003D5BAF"/>
    <w:rsid w:val="003E4AE9"/>
    <w:rsid w:val="003E7D65"/>
    <w:rsid w:val="00414D1A"/>
    <w:rsid w:val="00464E9E"/>
    <w:rsid w:val="004A0357"/>
    <w:rsid w:val="004B7EAA"/>
    <w:rsid w:val="0050423E"/>
    <w:rsid w:val="00567847"/>
    <w:rsid w:val="00572FCB"/>
    <w:rsid w:val="005809BB"/>
    <w:rsid w:val="005A296B"/>
    <w:rsid w:val="005C0CCD"/>
    <w:rsid w:val="005D63D6"/>
    <w:rsid w:val="006043A0"/>
    <w:rsid w:val="00654D1A"/>
    <w:rsid w:val="006633B2"/>
    <w:rsid w:val="00675EF3"/>
    <w:rsid w:val="006F0138"/>
    <w:rsid w:val="007864CA"/>
    <w:rsid w:val="007C01C1"/>
    <w:rsid w:val="007D3F19"/>
    <w:rsid w:val="0081565A"/>
    <w:rsid w:val="0081730E"/>
    <w:rsid w:val="00853FFA"/>
    <w:rsid w:val="00877EEC"/>
    <w:rsid w:val="008846DE"/>
    <w:rsid w:val="008C4055"/>
    <w:rsid w:val="008F1853"/>
    <w:rsid w:val="00911363"/>
    <w:rsid w:val="009743D6"/>
    <w:rsid w:val="00A25335"/>
    <w:rsid w:val="00A27255"/>
    <w:rsid w:val="00A3368F"/>
    <w:rsid w:val="00A52A61"/>
    <w:rsid w:val="00A84ED5"/>
    <w:rsid w:val="00A87196"/>
    <w:rsid w:val="00B02363"/>
    <w:rsid w:val="00B11091"/>
    <w:rsid w:val="00B11A6D"/>
    <w:rsid w:val="00BC7035"/>
    <w:rsid w:val="00BE72B8"/>
    <w:rsid w:val="00BF2410"/>
    <w:rsid w:val="00C02CC2"/>
    <w:rsid w:val="00C5674C"/>
    <w:rsid w:val="00C647AE"/>
    <w:rsid w:val="00C712D7"/>
    <w:rsid w:val="00C80D17"/>
    <w:rsid w:val="00C827D6"/>
    <w:rsid w:val="00C8395C"/>
    <w:rsid w:val="00C92CFA"/>
    <w:rsid w:val="00CC1467"/>
    <w:rsid w:val="00D77177"/>
    <w:rsid w:val="00D956BA"/>
    <w:rsid w:val="00DA1735"/>
    <w:rsid w:val="00DA17AA"/>
    <w:rsid w:val="00DB5430"/>
    <w:rsid w:val="00DC5DB2"/>
    <w:rsid w:val="00E1120D"/>
    <w:rsid w:val="00E42F6D"/>
    <w:rsid w:val="00E64B8D"/>
    <w:rsid w:val="00E65095"/>
    <w:rsid w:val="00EC4AC0"/>
    <w:rsid w:val="00ED401E"/>
    <w:rsid w:val="00EF42D5"/>
    <w:rsid w:val="00F6113A"/>
    <w:rsid w:val="00F81554"/>
    <w:rsid w:val="00F90D9E"/>
    <w:rsid w:val="00FB10C6"/>
    <w:rsid w:val="00FB46A6"/>
    <w:rsid w:val="00FD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43D6"/>
    <w:pPr>
      <w:keepNext/>
      <w:keepLines/>
      <w:widowControl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43D6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Hyperlink"/>
    <w:basedOn w:val="a0"/>
    <w:uiPriority w:val="99"/>
    <w:rsid w:val="00F6113A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F6113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F6113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F6113A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uiPriority w:val="99"/>
    <w:rsid w:val="00F611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Колонтитул_"/>
    <w:link w:val="13"/>
    <w:uiPriority w:val="99"/>
    <w:locked/>
    <w:rsid w:val="00F6113A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uiPriority w:val="99"/>
    <w:rsid w:val="00F6113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6113A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2"/>
    <w:uiPriority w:val="99"/>
    <w:rsid w:val="00F611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F6113A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F6113A"/>
    <w:pPr>
      <w:shd w:val="clear" w:color="auto" w:fill="FFFFFF"/>
      <w:spacing w:after="300" w:line="322" w:lineRule="exact"/>
      <w:ind w:hanging="18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F6113A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">
    <w:name w:val="Колонтитул1"/>
    <w:basedOn w:val="a"/>
    <w:link w:val="a4"/>
    <w:uiPriority w:val="99"/>
    <w:rsid w:val="00F6113A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F6113A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styleId="a6">
    <w:name w:val="footnote text"/>
    <w:basedOn w:val="a"/>
    <w:link w:val="a7"/>
    <w:uiPriority w:val="99"/>
    <w:semiHidden/>
    <w:rsid w:val="00C5674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5674C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rsid w:val="00C5674C"/>
    <w:rPr>
      <w:vertAlign w:val="superscript"/>
    </w:rPr>
  </w:style>
  <w:style w:type="character" w:customStyle="1" w:styleId="fontstyle01">
    <w:name w:val="fontstyle01"/>
    <w:uiPriority w:val="99"/>
    <w:rsid w:val="00BE72B8"/>
    <w:rPr>
      <w:rFonts w:ascii="TimesNewRomanPSMT" w:hAnsi="TimesNewRomanPSMT" w:cs="TimesNewRomanPSMT"/>
      <w:color w:val="000000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9743D6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9743D6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ConsPlusNormal1">
    <w:name w:val="ConsPlusNormal1"/>
    <w:link w:val="ConsPlusNormal"/>
    <w:uiPriority w:val="99"/>
    <w:locked/>
    <w:rsid w:val="009743D6"/>
    <w:rPr>
      <w:rFonts w:ascii="Calibri" w:hAnsi="Calibri" w:cs="Calibri"/>
      <w:sz w:val="22"/>
      <w:szCs w:val="22"/>
    </w:rPr>
  </w:style>
  <w:style w:type="paragraph" w:customStyle="1" w:styleId="a9">
    <w:name w:val="Базовый"/>
    <w:rsid w:val="00E65095"/>
    <w:pPr>
      <w:suppressAutoHyphens/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650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65095"/>
    <w:rPr>
      <w:color w:val="000000"/>
    </w:rPr>
  </w:style>
  <w:style w:type="paragraph" w:styleId="ac">
    <w:name w:val="footer"/>
    <w:basedOn w:val="a"/>
    <w:link w:val="ad"/>
    <w:uiPriority w:val="99"/>
    <w:semiHidden/>
    <w:rsid w:val="00E650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650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dyans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rdyan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2024-08-20T06:33:00Z</cp:lastPrinted>
  <dcterms:created xsi:type="dcterms:W3CDTF">2024-07-18T09:32:00Z</dcterms:created>
  <dcterms:modified xsi:type="dcterms:W3CDTF">2024-09-02T09:08:00Z</dcterms:modified>
</cp:coreProperties>
</file>