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F5" w:rsidRPr="00582706" w:rsidRDefault="005124F5" w:rsidP="00582706">
      <w:pPr>
        <w:pStyle w:val="ConsPlusTitle"/>
        <w:tabs>
          <w:tab w:val="center" w:pos="4819"/>
          <w:tab w:val="left" w:pos="849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579E0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FB5FED">
        <w:rPr>
          <w:rFonts w:ascii="Times New Roman" w:hAnsi="Times New Roman" w:cs="Times New Roman"/>
          <w:color w:val="000000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5124F5" w:rsidRPr="00EB6087" w:rsidRDefault="005124F5" w:rsidP="005032D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16"/>
          <w:szCs w:val="16"/>
        </w:rPr>
      </w:pPr>
    </w:p>
    <w:p w:rsidR="005124F5" w:rsidRDefault="00582706" w:rsidP="005032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5124F5" w:rsidRPr="00557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7B6" w:rsidRPr="005579E0"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5124F5" w:rsidRPr="005579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124F5" w:rsidRPr="005579E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124F5" w:rsidRPr="005579E0" w:rsidRDefault="005124F5" w:rsidP="005032D3">
      <w:pPr>
        <w:pStyle w:val="1"/>
        <w:tabs>
          <w:tab w:val="left" w:pos="0"/>
          <w:tab w:val="left" w:pos="708"/>
        </w:tabs>
        <w:spacing w:after="0" w:line="240" w:lineRule="auto"/>
        <w:rPr>
          <w:lang w:eastAsia="ru-RU"/>
        </w:rPr>
      </w:pPr>
      <w:r w:rsidRPr="005579E0">
        <w:rPr>
          <w:lang w:eastAsia="ru-RU"/>
        </w:rPr>
        <w:t>РЕШЕНИЕ</w:t>
      </w:r>
    </w:p>
    <w:p w:rsidR="005529D8" w:rsidRPr="00EB6087" w:rsidRDefault="005529D8" w:rsidP="005032D3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F6682C" w:rsidRDefault="00582706" w:rsidP="0050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Pr="00582706">
        <w:rPr>
          <w:rFonts w:ascii="Times New Roman" w:hAnsi="Times New Roman" w:cs="Times New Roman"/>
          <w:sz w:val="28"/>
          <w:szCs w:val="28"/>
        </w:rPr>
        <w:t>12</w:t>
      </w:r>
      <w:r w:rsidR="00426A3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2623F" w:rsidRPr="005579E0">
        <w:rPr>
          <w:rFonts w:ascii="Times New Roman" w:hAnsi="Times New Roman" w:cs="Times New Roman"/>
          <w:sz w:val="28"/>
          <w:szCs w:val="28"/>
        </w:rPr>
        <w:t xml:space="preserve"> 2024</w:t>
      </w:r>
      <w:r w:rsidR="005124F5" w:rsidRPr="005579E0">
        <w:rPr>
          <w:rFonts w:ascii="Times New Roman" w:hAnsi="Times New Roman" w:cs="Times New Roman"/>
          <w:sz w:val="28"/>
          <w:szCs w:val="28"/>
        </w:rPr>
        <w:t xml:space="preserve"> г</w:t>
      </w:r>
      <w:r w:rsidR="005124F5" w:rsidRPr="005579E0">
        <w:rPr>
          <w:rFonts w:ascii="Times New Roman" w:hAnsi="Times New Roman" w:cs="Times New Roman"/>
          <w:i/>
          <w:sz w:val="28"/>
          <w:szCs w:val="28"/>
        </w:rPr>
        <w:t>.</w:t>
      </w:r>
      <w:r w:rsidR="005124F5" w:rsidRPr="005579E0">
        <w:rPr>
          <w:rFonts w:ascii="Times New Roman" w:hAnsi="Times New Roman" w:cs="Times New Roman"/>
          <w:i/>
          <w:sz w:val="28"/>
          <w:szCs w:val="28"/>
        </w:rPr>
        <w:tab/>
      </w:r>
      <w:r w:rsidR="00C41D87">
        <w:rPr>
          <w:rFonts w:ascii="Times New Roman" w:hAnsi="Times New Roman" w:cs="Times New Roman"/>
          <w:sz w:val="28"/>
          <w:szCs w:val="28"/>
        </w:rPr>
        <w:t xml:space="preserve">    </w:t>
      </w:r>
      <w:r w:rsidR="005124F5" w:rsidRPr="005579E0">
        <w:rPr>
          <w:rFonts w:ascii="Times New Roman" w:hAnsi="Times New Roman" w:cs="Times New Roman"/>
          <w:sz w:val="28"/>
          <w:szCs w:val="28"/>
        </w:rPr>
        <w:t xml:space="preserve"> </w:t>
      </w:r>
      <w:r w:rsidR="009553A6">
        <w:rPr>
          <w:rFonts w:ascii="Times New Roman" w:hAnsi="Times New Roman" w:cs="Times New Roman"/>
          <w:sz w:val="28"/>
          <w:szCs w:val="28"/>
        </w:rPr>
        <w:t xml:space="preserve"> </w:t>
      </w:r>
      <w:r w:rsidR="00D00A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4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0AF5">
        <w:rPr>
          <w:rFonts w:ascii="Times New Roman" w:hAnsi="Times New Roman" w:cs="Times New Roman"/>
          <w:sz w:val="28"/>
          <w:szCs w:val="28"/>
        </w:rPr>
        <w:t xml:space="preserve"> </w:t>
      </w:r>
      <w:r w:rsidR="005124F5" w:rsidRPr="00557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Красный Луч</w:t>
      </w:r>
      <w:r w:rsidR="00E943E2">
        <w:rPr>
          <w:rFonts w:ascii="Times New Roman" w:hAnsi="Times New Roman" w:cs="Times New Roman"/>
          <w:sz w:val="28"/>
          <w:szCs w:val="28"/>
        </w:rPr>
        <w:tab/>
      </w:r>
      <w:r w:rsidR="00E943E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41D87">
        <w:rPr>
          <w:rFonts w:ascii="Times New Roman" w:hAnsi="Times New Roman" w:cs="Times New Roman"/>
          <w:sz w:val="28"/>
          <w:szCs w:val="28"/>
        </w:rPr>
        <w:t xml:space="preserve">    </w:t>
      </w:r>
      <w:r w:rsidR="00690FAB" w:rsidRPr="005579E0">
        <w:rPr>
          <w:rFonts w:ascii="Times New Roman" w:hAnsi="Times New Roman" w:cs="Times New Roman"/>
          <w:sz w:val="28"/>
          <w:szCs w:val="28"/>
        </w:rPr>
        <w:t xml:space="preserve"> </w:t>
      </w:r>
      <w:r w:rsidR="00426A3E">
        <w:rPr>
          <w:rFonts w:ascii="Times New Roman" w:hAnsi="Times New Roman" w:cs="Times New Roman"/>
          <w:sz w:val="28"/>
          <w:szCs w:val="28"/>
        </w:rPr>
        <w:t xml:space="preserve"> </w:t>
      </w:r>
      <w:r w:rsidR="00690FAB" w:rsidRPr="005579E0">
        <w:rPr>
          <w:rFonts w:ascii="Times New Roman" w:hAnsi="Times New Roman" w:cs="Times New Roman"/>
          <w:sz w:val="28"/>
          <w:szCs w:val="28"/>
        </w:rPr>
        <w:t xml:space="preserve">     </w:t>
      </w:r>
      <w:r w:rsidR="00D00AF5">
        <w:rPr>
          <w:rFonts w:ascii="Times New Roman" w:hAnsi="Times New Roman" w:cs="Times New Roman"/>
          <w:sz w:val="28"/>
          <w:szCs w:val="28"/>
        </w:rPr>
        <w:t xml:space="preserve">     </w:t>
      </w:r>
      <w:r w:rsidR="00A37344">
        <w:rPr>
          <w:rFonts w:ascii="Times New Roman" w:hAnsi="Times New Roman" w:cs="Times New Roman"/>
          <w:sz w:val="28"/>
          <w:szCs w:val="28"/>
        </w:rPr>
        <w:t xml:space="preserve"> </w:t>
      </w:r>
      <w:r w:rsidR="00690FAB" w:rsidRPr="005579E0">
        <w:rPr>
          <w:rFonts w:ascii="Times New Roman" w:hAnsi="Times New Roman" w:cs="Times New Roman"/>
          <w:sz w:val="28"/>
          <w:szCs w:val="28"/>
        </w:rPr>
        <w:t xml:space="preserve"> </w:t>
      </w:r>
      <w:r w:rsidR="005124F5" w:rsidRPr="005579E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C61E3" w:rsidRPr="005579E0" w:rsidRDefault="007C61E3" w:rsidP="0050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529D8" w:rsidRPr="00EB6087" w:rsidRDefault="005529D8" w:rsidP="005032D3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561D30" w:rsidRDefault="00AB48A3" w:rsidP="00DC0AE8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48A3">
        <w:rPr>
          <w:rFonts w:ascii="Times New Roman" w:hAnsi="Times New Roman" w:cs="Times New Roman"/>
          <w:sz w:val="28"/>
          <w:szCs w:val="28"/>
        </w:rPr>
        <w:t>Об утверждении</w:t>
      </w:r>
      <w:r w:rsidR="00D00AF5">
        <w:rPr>
          <w:rFonts w:ascii="Times New Roman" w:hAnsi="Times New Roman" w:cs="Times New Roman"/>
          <w:sz w:val="28"/>
          <w:szCs w:val="28"/>
        </w:rPr>
        <w:t xml:space="preserve"> По</w:t>
      </w:r>
      <w:r w:rsidRPr="00AB48A3">
        <w:rPr>
          <w:rFonts w:ascii="Times New Roman" w:hAnsi="Times New Roman" w:cs="Times New Roman"/>
          <w:sz w:val="28"/>
          <w:szCs w:val="28"/>
        </w:rPr>
        <w:t xml:space="preserve">рядка и условий </w:t>
      </w:r>
      <w:r w:rsidR="00C41D87" w:rsidRPr="00AB48A3">
        <w:rPr>
          <w:rFonts w:ascii="Times New Roman" w:hAnsi="Times New Roman" w:cs="Times New Roman"/>
          <w:sz w:val="28"/>
          <w:szCs w:val="28"/>
        </w:rPr>
        <w:t>выплаты премий выборным должностным лицам местного самоуправления, осуществляющим свои полномочия на постоянной основе</w:t>
      </w:r>
      <w:r w:rsidRPr="00AB48A3">
        <w:rPr>
          <w:rFonts w:ascii="Times New Roman" w:hAnsi="Times New Roman" w:cs="Times New Roman"/>
          <w:sz w:val="28"/>
          <w:szCs w:val="28"/>
        </w:rPr>
        <w:t xml:space="preserve">, должностным лицам, занимающим </w:t>
      </w:r>
      <w:r w:rsidR="00C41D87" w:rsidRPr="00AB48A3">
        <w:rPr>
          <w:rFonts w:ascii="Times New Roman" w:hAnsi="Times New Roman" w:cs="Times New Roman"/>
          <w:sz w:val="28"/>
          <w:szCs w:val="28"/>
        </w:rPr>
        <w:t xml:space="preserve">муниципальные должности в </w:t>
      </w:r>
      <w:r w:rsidRPr="00AB48A3">
        <w:rPr>
          <w:rFonts w:ascii="Times New Roman" w:eastAsia="Times New Roman" w:hAnsi="Times New Roman" w:cs="Times New Roman"/>
          <w:sz w:val="28"/>
          <w:szCs w:val="28"/>
        </w:rPr>
        <w:t>органах местного самоуправления</w:t>
      </w:r>
      <w:r w:rsidR="00C41D87" w:rsidRPr="00AB48A3">
        <w:rPr>
          <w:rFonts w:ascii="Times New Roman" w:hAnsi="Times New Roman" w:cs="Times New Roman"/>
          <w:sz w:val="28"/>
          <w:szCs w:val="28"/>
        </w:rPr>
        <w:t xml:space="preserve"> </w:t>
      </w:r>
      <w:r w:rsidRPr="00AB48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FB5FED">
        <w:rPr>
          <w:rFonts w:ascii="Times New Roman" w:eastAsia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</w:p>
    <w:p w:rsidR="007C61E3" w:rsidRPr="00AB48A3" w:rsidRDefault="007C61E3" w:rsidP="00DC0AE8">
      <w:pPr>
        <w:pStyle w:val="ConsPlusTitle"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</w:pPr>
    </w:p>
    <w:p w:rsidR="00997312" w:rsidRPr="00EB6087" w:rsidRDefault="00997312" w:rsidP="005032D3">
      <w:pPr>
        <w:pStyle w:val="ConsPlusTitle"/>
        <w:rPr>
          <w:rFonts w:ascii="Times New Roman" w:eastAsia="Calibri" w:hAnsi="Times New Roman" w:cs="Times New Roman"/>
          <w:bCs/>
          <w:kern w:val="36"/>
          <w:sz w:val="16"/>
          <w:szCs w:val="16"/>
          <w:lang w:eastAsia="en-US"/>
        </w:rPr>
      </w:pPr>
    </w:p>
    <w:p w:rsidR="00485A5B" w:rsidRDefault="00690FAB" w:rsidP="00FE1792">
      <w:pPr>
        <w:pStyle w:val="a0"/>
        <w:spacing w:line="240" w:lineRule="auto"/>
        <w:rPr>
          <w:rFonts w:cs="Times New Roman"/>
          <w:color w:val="000000" w:themeColor="text1"/>
          <w:szCs w:val="28"/>
        </w:rPr>
      </w:pPr>
      <w:r w:rsidRPr="005579E0">
        <w:rPr>
          <w:szCs w:val="28"/>
        </w:rPr>
        <w:t xml:space="preserve">В соответствии с Трудовым кодексом Российской Федерации, Бюджетным кодексом Российской Федерации, </w:t>
      </w:r>
      <w:r w:rsidR="00DC0AE8">
        <w:rPr>
          <w:szCs w:val="28"/>
        </w:rPr>
        <w:t>Ф</w:t>
      </w:r>
      <w:r w:rsidRPr="005579E0">
        <w:rPr>
          <w:szCs w:val="28"/>
        </w:rPr>
        <w:t xml:space="preserve">едеральным </w:t>
      </w:r>
      <w:r w:rsidR="00DC0AE8">
        <w:rPr>
          <w:szCs w:val="28"/>
        </w:rPr>
        <w:t>З</w:t>
      </w:r>
      <w:r w:rsidRPr="005579E0">
        <w:rPr>
          <w:szCs w:val="28"/>
        </w:rPr>
        <w:t>акон</w:t>
      </w:r>
      <w:r w:rsidR="00AB48A3">
        <w:rPr>
          <w:szCs w:val="28"/>
        </w:rPr>
        <w:t xml:space="preserve">ом </w:t>
      </w:r>
      <w:r w:rsidR="00DC0AE8">
        <w:rPr>
          <w:szCs w:val="28"/>
        </w:rPr>
        <w:br/>
      </w:r>
      <w:r w:rsidRPr="005579E0">
        <w:rPr>
          <w:szCs w:val="28"/>
        </w:rPr>
        <w:t xml:space="preserve">от 6 октября 2003 г. № 131-ФЗ «Об общих принципах организации местного самоуправления в Российской Федерации», </w:t>
      </w:r>
      <w:r w:rsidR="00485A5B" w:rsidRPr="005579E0">
        <w:rPr>
          <w:rFonts w:cs="Times New Roman"/>
          <w:szCs w:val="28"/>
        </w:rPr>
        <w:t xml:space="preserve">руководствуясь Уставом </w:t>
      </w:r>
      <w:r w:rsidR="007F6197" w:rsidRPr="005579E0">
        <w:rPr>
          <w:rFonts w:cs="Times New Roman"/>
          <w:szCs w:val="28"/>
        </w:rPr>
        <w:t xml:space="preserve"> </w:t>
      </w:r>
      <w:r w:rsidR="00FB5FED">
        <w:rPr>
          <w:rFonts w:cs="Times New Roman"/>
          <w:szCs w:val="28"/>
        </w:rPr>
        <w:t>муниципального образования городской округ город Красный Луч Луганской Народной Республики</w:t>
      </w:r>
      <w:r w:rsidR="003867B6" w:rsidRPr="005579E0">
        <w:rPr>
          <w:rFonts w:cs="Times New Roman"/>
          <w:szCs w:val="28"/>
        </w:rPr>
        <w:t xml:space="preserve">, </w:t>
      </w:r>
      <w:r w:rsidR="00AB48A3">
        <w:rPr>
          <w:rFonts w:cs="Times New Roman"/>
          <w:szCs w:val="28"/>
        </w:rPr>
        <w:t xml:space="preserve">Положением </w:t>
      </w:r>
      <w:r w:rsidR="00AB48A3">
        <w:rPr>
          <w:rFonts w:eastAsia="Calibri" w:cs="Times New Roman"/>
          <w:bCs/>
          <w:kern w:val="36"/>
          <w:szCs w:val="28"/>
        </w:rPr>
        <w:t>о</w:t>
      </w:r>
      <w:r w:rsidR="00AB48A3" w:rsidRPr="005E1DAC">
        <w:rPr>
          <w:rFonts w:eastAsia="Calibri" w:cs="Times New Roman"/>
          <w:bCs/>
          <w:kern w:val="36"/>
          <w:szCs w:val="28"/>
        </w:rPr>
        <w:t xml:space="preserve">б оплате труда </w:t>
      </w:r>
      <w:r w:rsidR="00DC0AE8">
        <w:rPr>
          <w:rFonts w:eastAsia="Calibri" w:cs="Times New Roman"/>
          <w:bCs/>
          <w:kern w:val="36"/>
          <w:szCs w:val="28"/>
        </w:rPr>
        <w:br/>
      </w:r>
      <w:r w:rsidR="00AB48A3" w:rsidRPr="005E1DAC">
        <w:rPr>
          <w:rFonts w:eastAsia="Calibri" w:cs="Times New Roman"/>
          <w:bCs/>
          <w:kern w:val="36"/>
          <w:szCs w:val="28"/>
        </w:rPr>
        <w:t>и материальном стимулировании выборных должностных лиц местного самоуправления, осуществляющих свои полномочия на постоянной основе, должностных лиц, занимающих муниципальные должности, муниципальных служащих, служащих органов местного самоуправления муниципально</w:t>
      </w:r>
      <w:r w:rsidR="00FB5FED">
        <w:rPr>
          <w:rFonts w:eastAsia="Calibri" w:cs="Times New Roman"/>
          <w:bCs/>
          <w:kern w:val="36"/>
          <w:szCs w:val="28"/>
        </w:rPr>
        <w:t>е</w:t>
      </w:r>
      <w:r w:rsidR="00AB48A3" w:rsidRPr="005E1DAC">
        <w:rPr>
          <w:rFonts w:eastAsia="Calibri" w:cs="Times New Roman"/>
          <w:bCs/>
          <w:kern w:val="36"/>
          <w:szCs w:val="28"/>
        </w:rPr>
        <w:t xml:space="preserve"> образовани</w:t>
      </w:r>
      <w:r w:rsidR="00FB5FED">
        <w:rPr>
          <w:rFonts w:eastAsia="Calibri" w:cs="Times New Roman"/>
          <w:bCs/>
          <w:kern w:val="36"/>
          <w:szCs w:val="28"/>
        </w:rPr>
        <w:t>е городской округ город Красный Луч Луганской Народной Республики</w:t>
      </w:r>
      <w:r w:rsidR="00AB48A3">
        <w:rPr>
          <w:rFonts w:eastAsia="Calibri" w:cs="Times New Roman"/>
          <w:bCs/>
          <w:kern w:val="36"/>
          <w:szCs w:val="28"/>
        </w:rPr>
        <w:t xml:space="preserve">, утвержденным </w:t>
      </w:r>
      <w:r w:rsidR="00AB48A3">
        <w:rPr>
          <w:rFonts w:cs="Times New Roman"/>
          <w:szCs w:val="28"/>
        </w:rPr>
        <w:t xml:space="preserve">решением Совета </w:t>
      </w:r>
      <w:r w:rsidR="00FB5FED">
        <w:rPr>
          <w:rFonts w:cs="Times New Roman"/>
          <w:szCs w:val="28"/>
        </w:rPr>
        <w:t>городского округа муниципальное образование городской округ город Красный Луч Луганской Народной Республики от 21 декабря 2023 г. № 2</w:t>
      </w:r>
      <w:r w:rsidR="00D00AF5">
        <w:rPr>
          <w:rFonts w:cs="Times New Roman"/>
          <w:szCs w:val="28"/>
        </w:rPr>
        <w:t xml:space="preserve">, </w:t>
      </w:r>
      <w:r w:rsidR="007F6197" w:rsidRPr="005579E0">
        <w:rPr>
          <w:rFonts w:cs="Times New Roman"/>
          <w:color w:val="000000" w:themeColor="text1"/>
          <w:szCs w:val="28"/>
        </w:rPr>
        <w:t xml:space="preserve">Совет </w:t>
      </w:r>
      <w:r w:rsidR="00FB5FED">
        <w:rPr>
          <w:rFonts w:cs="Times New Roman"/>
          <w:color w:val="000000" w:themeColor="text1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DC0AE8" w:rsidRPr="005579E0" w:rsidRDefault="00DC0AE8" w:rsidP="00FE1792">
      <w:pPr>
        <w:pStyle w:val="a0"/>
        <w:spacing w:line="240" w:lineRule="auto"/>
        <w:rPr>
          <w:rFonts w:cs="Times New Roman"/>
          <w:color w:val="000000" w:themeColor="text1"/>
          <w:szCs w:val="28"/>
        </w:rPr>
      </w:pPr>
    </w:p>
    <w:p w:rsidR="00633ED3" w:rsidRDefault="00485A5B" w:rsidP="00FE1792">
      <w:pPr>
        <w:pStyle w:val="a0"/>
        <w:spacing w:line="240" w:lineRule="auto"/>
        <w:ind w:firstLine="0"/>
        <w:jc w:val="center"/>
        <w:rPr>
          <w:rFonts w:cs="Times New Roman"/>
          <w:szCs w:val="28"/>
        </w:rPr>
      </w:pPr>
      <w:r w:rsidRPr="00EB6087">
        <w:rPr>
          <w:rFonts w:cs="Times New Roman"/>
          <w:b/>
          <w:szCs w:val="28"/>
        </w:rPr>
        <w:t>РЕШИЛ</w:t>
      </w:r>
      <w:r w:rsidRPr="00EB6087">
        <w:rPr>
          <w:rFonts w:cs="Times New Roman"/>
          <w:szCs w:val="28"/>
        </w:rPr>
        <w:t>:</w:t>
      </w:r>
    </w:p>
    <w:p w:rsidR="007C61E3" w:rsidRPr="00EB6087" w:rsidRDefault="007C61E3" w:rsidP="00FE1792">
      <w:pPr>
        <w:pStyle w:val="a0"/>
        <w:spacing w:line="240" w:lineRule="auto"/>
        <w:ind w:firstLine="0"/>
        <w:jc w:val="center"/>
        <w:rPr>
          <w:rFonts w:cs="Times New Roman"/>
          <w:szCs w:val="28"/>
        </w:rPr>
      </w:pPr>
    </w:p>
    <w:p w:rsidR="00D00AF5" w:rsidRPr="00EB6087" w:rsidRDefault="00D00AF5" w:rsidP="00FE1792">
      <w:pPr>
        <w:pStyle w:val="ConsPlusTitle"/>
        <w:ind w:firstLine="426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B6087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Порядок и условия выплаты премий выборным должностным лицам местного самоуправления, осуществляющим свои полномочия на постоянной основе, должностным лицам, занимающим муниципальные должности в </w:t>
      </w:r>
      <w:r w:rsidRPr="00EB6087">
        <w:rPr>
          <w:rFonts w:ascii="Times New Roman" w:eastAsia="Times New Roman" w:hAnsi="Times New Roman" w:cs="Times New Roman"/>
          <w:b w:val="0"/>
          <w:sz w:val="28"/>
          <w:szCs w:val="28"/>
        </w:rPr>
        <w:t>органах местного самоуправления</w:t>
      </w:r>
      <w:r w:rsidRPr="00EB6087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EB608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униципального образования </w:t>
      </w:r>
      <w:r w:rsidR="00B16BEA">
        <w:rPr>
          <w:rFonts w:ascii="Times New Roman" w:eastAsia="Times New Roman" w:hAnsi="Times New Roman" w:cs="Times New Roman"/>
          <w:b w:val="0"/>
          <w:sz w:val="28"/>
          <w:szCs w:val="28"/>
        </w:rPr>
        <w:t>городской округ город Красный Луч Луганской Народной Республики</w:t>
      </w:r>
      <w:r w:rsidRPr="00EB608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</w:p>
    <w:p w:rsidR="00EB6087" w:rsidRDefault="006E5FED" w:rsidP="005032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087">
        <w:rPr>
          <w:rFonts w:ascii="Times New Roman" w:hAnsi="Times New Roman" w:cs="Times New Roman"/>
          <w:sz w:val="28"/>
          <w:szCs w:val="28"/>
        </w:rPr>
        <w:t xml:space="preserve">2.   </w:t>
      </w:r>
      <w:r w:rsidR="00A37344" w:rsidRPr="00EB608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EB6087" w:rsidRDefault="00EB6087" w:rsidP="005032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087">
        <w:rPr>
          <w:rFonts w:ascii="Times New Roman" w:hAnsi="Times New Roman" w:cs="Times New Roman"/>
          <w:sz w:val="28"/>
          <w:szCs w:val="28"/>
        </w:rPr>
        <w:t>3.</w:t>
      </w:r>
      <w:r w:rsidR="00A37344" w:rsidRPr="00EB6087">
        <w:rPr>
          <w:rFonts w:ascii="Times New Roman" w:hAnsi="Times New Roman" w:cs="Times New Roman"/>
          <w:sz w:val="28"/>
          <w:szCs w:val="28"/>
        </w:rPr>
        <w:t xml:space="preserve">  Контроль за исполнением настоящего </w:t>
      </w:r>
      <w:r w:rsidRPr="00EB608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37344" w:rsidRPr="00EB6087">
        <w:rPr>
          <w:rFonts w:ascii="Times New Roman" w:hAnsi="Times New Roman" w:cs="Times New Roman"/>
          <w:sz w:val="28"/>
          <w:szCs w:val="28"/>
        </w:rPr>
        <w:t>возложить на</w:t>
      </w:r>
      <w:r w:rsidRPr="00EB6087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440A86">
        <w:rPr>
          <w:rFonts w:ascii="Times New Roman" w:hAnsi="Times New Roman" w:cs="Times New Roman"/>
          <w:sz w:val="28"/>
          <w:szCs w:val="28"/>
        </w:rPr>
        <w:t>ую</w:t>
      </w:r>
      <w:r w:rsidRPr="00EB608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40A86">
        <w:rPr>
          <w:rFonts w:ascii="Times New Roman" w:hAnsi="Times New Roman" w:cs="Times New Roman"/>
          <w:sz w:val="28"/>
          <w:szCs w:val="28"/>
        </w:rPr>
        <w:t>ю</w:t>
      </w:r>
      <w:r w:rsidRPr="00EB6087">
        <w:rPr>
          <w:rFonts w:ascii="Times New Roman" w:hAnsi="Times New Roman" w:cs="Times New Roman"/>
          <w:sz w:val="28"/>
          <w:szCs w:val="28"/>
        </w:rPr>
        <w:t xml:space="preserve"> по бюджетной, финансовой, налоговой и имущественной политике Совета </w:t>
      </w:r>
      <w:r w:rsidR="00B16BEA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60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32D3" w:rsidRPr="005032D3" w:rsidRDefault="005032D3" w:rsidP="005032D3">
      <w:pPr>
        <w:pStyle w:val="a0"/>
        <w:spacing w:line="240" w:lineRule="auto"/>
        <w:ind w:firstLine="0"/>
        <w:rPr>
          <w:color w:val="000000"/>
          <w:sz w:val="16"/>
          <w:szCs w:val="16"/>
        </w:rPr>
      </w:pPr>
    </w:p>
    <w:p w:rsidR="00DC0AE8" w:rsidRDefault="00DC0AE8" w:rsidP="00DC0AE8">
      <w:pPr>
        <w:pStyle w:val="a0"/>
        <w:spacing w:line="240" w:lineRule="auto"/>
        <w:ind w:firstLine="0"/>
        <w:rPr>
          <w:color w:val="000000"/>
          <w:szCs w:val="28"/>
        </w:rPr>
      </w:pPr>
    </w:p>
    <w:p w:rsidR="00B16BEA" w:rsidRDefault="00B16BEA" w:rsidP="00DC0AE8">
      <w:pPr>
        <w:pStyle w:val="a0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Глава городского округа</w:t>
      </w:r>
    </w:p>
    <w:p w:rsidR="00B16BEA" w:rsidRDefault="00B16BEA" w:rsidP="00DC0AE8">
      <w:pPr>
        <w:pStyle w:val="a0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муниципальное образование</w:t>
      </w:r>
    </w:p>
    <w:p w:rsidR="00B16BEA" w:rsidRDefault="00B16BEA" w:rsidP="00DC0AE8">
      <w:pPr>
        <w:pStyle w:val="a0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городской округ город Красный Луч</w:t>
      </w:r>
    </w:p>
    <w:p w:rsidR="00B16BEA" w:rsidRDefault="00B16BEA" w:rsidP="00DC0AE8">
      <w:pPr>
        <w:pStyle w:val="a0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Луганской Народной Республики                                                  С.В. Соловьев</w:t>
      </w:r>
    </w:p>
    <w:p w:rsidR="00B16BEA" w:rsidRDefault="00B16BEA" w:rsidP="00DC0AE8">
      <w:pPr>
        <w:pStyle w:val="a0"/>
        <w:spacing w:line="240" w:lineRule="auto"/>
        <w:ind w:firstLine="0"/>
        <w:rPr>
          <w:color w:val="000000"/>
          <w:szCs w:val="28"/>
        </w:rPr>
      </w:pPr>
    </w:p>
    <w:p w:rsidR="007C61E3" w:rsidRDefault="007C61E3" w:rsidP="00DC0AE8">
      <w:pPr>
        <w:pStyle w:val="a0"/>
        <w:spacing w:line="240" w:lineRule="auto"/>
        <w:ind w:firstLine="0"/>
        <w:rPr>
          <w:color w:val="000000"/>
          <w:szCs w:val="28"/>
        </w:rPr>
      </w:pPr>
    </w:p>
    <w:p w:rsidR="00DC0AE8" w:rsidRDefault="003436B1" w:rsidP="00B16BEA">
      <w:pPr>
        <w:pStyle w:val="a0"/>
        <w:spacing w:line="240" w:lineRule="auto"/>
        <w:ind w:firstLine="0"/>
        <w:rPr>
          <w:color w:val="000000"/>
          <w:szCs w:val="28"/>
        </w:rPr>
      </w:pPr>
      <w:r w:rsidRPr="005579E0">
        <w:rPr>
          <w:color w:val="000000"/>
          <w:szCs w:val="28"/>
        </w:rPr>
        <w:t xml:space="preserve">Председатель </w:t>
      </w:r>
      <w:r w:rsidR="00B16BEA">
        <w:rPr>
          <w:color w:val="000000"/>
          <w:szCs w:val="28"/>
        </w:rPr>
        <w:t>Совета городского округа</w:t>
      </w:r>
    </w:p>
    <w:p w:rsidR="00B16BEA" w:rsidRDefault="00B16BEA" w:rsidP="00B16BEA">
      <w:pPr>
        <w:pStyle w:val="a0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муниципальное образование</w:t>
      </w:r>
    </w:p>
    <w:p w:rsidR="00B16BEA" w:rsidRDefault="00B16BEA" w:rsidP="00B16BEA">
      <w:pPr>
        <w:pStyle w:val="a0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городской округ город Красный Луч</w:t>
      </w:r>
    </w:p>
    <w:p w:rsidR="00B16BEA" w:rsidRPr="00B16BEA" w:rsidRDefault="00B16BEA" w:rsidP="00B16BEA">
      <w:pPr>
        <w:pStyle w:val="a0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Луганской Народной Республики                                     Д.Г. Погодин-Новиков</w:t>
      </w:r>
    </w:p>
    <w:p w:rsidR="00DC0AE8" w:rsidRDefault="00DC0AE8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C0AE8" w:rsidRDefault="00DC0AE8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C0AE8" w:rsidRDefault="00DC0AE8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C0AE8" w:rsidRDefault="00DC0AE8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C0AE8" w:rsidRDefault="00DC0AE8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C0AE8" w:rsidRDefault="00DC0AE8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C0AE8" w:rsidRDefault="00DC0AE8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C0AE8" w:rsidRDefault="00DC0AE8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C0AE8" w:rsidRDefault="00DC0AE8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E1792" w:rsidRDefault="00FE1792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82706" w:rsidRDefault="00582706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82706" w:rsidRDefault="00582706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D17FB" w:rsidRDefault="007D17FB" w:rsidP="005032D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00AF5" w:rsidRPr="00D00AF5" w:rsidRDefault="00D00AF5" w:rsidP="005032D3">
      <w:pPr>
        <w:autoSpaceDE w:val="0"/>
        <w:autoSpaceDN w:val="0"/>
        <w:adjustRightInd w:val="0"/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F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00AF5" w:rsidRDefault="00D00AF5" w:rsidP="007D17FB">
      <w:pPr>
        <w:spacing w:line="120" w:lineRule="atLeast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D00AF5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7D17FB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</w:t>
      </w:r>
    </w:p>
    <w:p w:rsidR="007D17FB" w:rsidRDefault="007D17FB" w:rsidP="007D17FB">
      <w:pPr>
        <w:spacing w:line="120" w:lineRule="atLeast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7D17FB" w:rsidRPr="00D00AF5" w:rsidRDefault="007D17FB" w:rsidP="007D17FB">
      <w:pPr>
        <w:spacing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D00AF5" w:rsidRPr="00D00AF5" w:rsidRDefault="00D00AF5" w:rsidP="005032D3">
      <w:pPr>
        <w:spacing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D00AF5">
        <w:rPr>
          <w:rFonts w:ascii="Times New Roman" w:hAnsi="Times New Roman" w:cs="Times New Roman"/>
          <w:sz w:val="28"/>
          <w:szCs w:val="28"/>
        </w:rPr>
        <w:t>от «</w:t>
      </w:r>
      <w:r w:rsidR="00582706">
        <w:rPr>
          <w:rFonts w:ascii="Times New Roman" w:hAnsi="Times New Roman" w:cs="Times New Roman"/>
          <w:sz w:val="28"/>
          <w:szCs w:val="28"/>
        </w:rPr>
        <w:t>12</w:t>
      </w:r>
      <w:r w:rsidRPr="00D00AF5">
        <w:rPr>
          <w:rFonts w:ascii="Times New Roman" w:hAnsi="Times New Roman" w:cs="Times New Roman"/>
          <w:sz w:val="28"/>
          <w:szCs w:val="28"/>
        </w:rPr>
        <w:t xml:space="preserve">» </w:t>
      </w:r>
      <w:r w:rsidR="00582706">
        <w:rPr>
          <w:rFonts w:ascii="Times New Roman" w:hAnsi="Times New Roman" w:cs="Times New Roman"/>
          <w:sz w:val="28"/>
          <w:szCs w:val="28"/>
        </w:rPr>
        <w:t>марта</w:t>
      </w:r>
      <w:r w:rsidRPr="00D00AF5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582706">
        <w:rPr>
          <w:rFonts w:ascii="Times New Roman" w:hAnsi="Times New Roman" w:cs="Times New Roman"/>
          <w:sz w:val="28"/>
          <w:szCs w:val="28"/>
        </w:rPr>
        <w:t>7</w:t>
      </w:r>
    </w:p>
    <w:p w:rsidR="007E0DFF" w:rsidRDefault="007E0DFF" w:rsidP="0050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0C88" w:rsidRDefault="00D00AF5" w:rsidP="007D17FB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0AF5">
        <w:rPr>
          <w:rFonts w:ascii="Times New Roman" w:hAnsi="Times New Roman" w:cs="Times New Roman"/>
          <w:sz w:val="28"/>
          <w:szCs w:val="28"/>
        </w:rPr>
        <w:t xml:space="preserve">Порядок и условия выплаты премий выборным должностным лицам местного самоуправления, осуществляющим свои полномочия на постоянной основе, должностным лицам, занимающим муниципальные должности в </w:t>
      </w:r>
      <w:r w:rsidRPr="00D00AF5">
        <w:rPr>
          <w:rFonts w:ascii="Times New Roman" w:eastAsia="Times New Roman" w:hAnsi="Times New Roman" w:cs="Times New Roman"/>
          <w:sz w:val="28"/>
          <w:szCs w:val="28"/>
        </w:rPr>
        <w:t>органах местного самоуправления</w:t>
      </w:r>
      <w:r w:rsidRPr="00D00AF5">
        <w:rPr>
          <w:rFonts w:ascii="Times New Roman" w:hAnsi="Times New Roman" w:cs="Times New Roman"/>
          <w:sz w:val="28"/>
          <w:szCs w:val="28"/>
        </w:rPr>
        <w:t xml:space="preserve"> м</w:t>
      </w:r>
      <w:r w:rsidRPr="00D00AF5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 образования </w:t>
      </w:r>
      <w:r w:rsidR="007D17FB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город Красный Луч </w:t>
      </w:r>
    </w:p>
    <w:p w:rsidR="00D00AF5" w:rsidRDefault="007D17FB" w:rsidP="007D17FB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</w:t>
      </w:r>
    </w:p>
    <w:p w:rsidR="007D17FB" w:rsidRDefault="007D17FB" w:rsidP="007D17FB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D00AF5" w:rsidRPr="00B0497C" w:rsidRDefault="00B0497C" w:rsidP="00B049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497C">
        <w:rPr>
          <w:rFonts w:ascii="Times New Roman" w:eastAsia="Times New Roman" w:hAnsi="Times New Roman"/>
          <w:b/>
          <w:sz w:val="28"/>
          <w:szCs w:val="28"/>
        </w:rPr>
        <w:t xml:space="preserve"> Раздел 1. </w:t>
      </w:r>
      <w:r w:rsidR="00D00AF5" w:rsidRPr="00B0497C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EB6087" w:rsidRPr="00626919" w:rsidRDefault="00EB6087" w:rsidP="005032D3">
      <w:pPr>
        <w:pStyle w:val="a7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</w:p>
    <w:p w:rsidR="00D00AF5" w:rsidRPr="00566DAC" w:rsidRDefault="00DC0AE8" w:rsidP="005032D3">
      <w:pPr>
        <w:pStyle w:val="ConsPlusTitle"/>
        <w:ind w:firstLine="35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D00AF5" w:rsidRPr="00EB6087">
        <w:rPr>
          <w:rFonts w:ascii="Times New Roman" w:hAnsi="Times New Roman" w:cs="Times New Roman"/>
          <w:b w:val="0"/>
          <w:sz w:val="28"/>
          <w:szCs w:val="28"/>
        </w:rPr>
        <w:t>Настоящ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EB6087">
        <w:rPr>
          <w:rFonts w:ascii="Times New Roman" w:hAnsi="Times New Roman" w:cs="Times New Roman"/>
          <w:b w:val="0"/>
          <w:sz w:val="28"/>
          <w:szCs w:val="28"/>
        </w:rPr>
        <w:t>й</w:t>
      </w:r>
      <w:r w:rsidR="00D00AF5" w:rsidRPr="00EB60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6087" w:rsidRPr="00EB6087">
        <w:rPr>
          <w:rFonts w:ascii="Times New Roman" w:hAnsi="Times New Roman" w:cs="Times New Roman"/>
          <w:b w:val="0"/>
          <w:sz w:val="28"/>
          <w:szCs w:val="28"/>
        </w:rPr>
        <w:t xml:space="preserve">Порядок и условия выплаты премий выборным должностным лицам местного самоуправления, осуществляющим свои полномочия на постоянной основе, должностным лицам, занимающим муниципальные должности в </w:t>
      </w:r>
      <w:r w:rsidR="00EB6087" w:rsidRPr="00EB6087">
        <w:rPr>
          <w:rFonts w:ascii="Times New Roman" w:eastAsia="Times New Roman" w:hAnsi="Times New Roman" w:cs="Times New Roman"/>
          <w:b w:val="0"/>
          <w:sz w:val="28"/>
          <w:szCs w:val="28"/>
        </w:rPr>
        <w:t>органах местного самоуправления</w:t>
      </w:r>
      <w:r w:rsidR="00EB6087" w:rsidRPr="00EB6087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EB6087" w:rsidRPr="00EB608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униципального образования </w:t>
      </w:r>
      <w:r w:rsidR="002A0C88">
        <w:rPr>
          <w:rFonts w:ascii="Times New Roman" w:eastAsia="Times New Roman" w:hAnsi="Times New Roman" w:cs="Times New Roman"/>
          <w:b w:val="0"/>
          <w:sz w:val="28"/>
          <w:szCs w:val="28"/>
        </w:rPr>
        <w:t>городской округ город Красный Луч Луганской Народной Республики</w:t>
      </w:r>
      <w:r w:rsidR="006E126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EB6087" w:rsidRPr="00EB6087">
        <w:rPr>
          <w:rFonts w:ascii="Times New Roman" w:hAnsi="Times New Roman" w:cs="Times New Roman"/>
          <w:b w:val="0"/>
          <w:sz w:val="28"/>
          <w:szCs w:val="28"/>
        </w:rPr>
        <w:t>(далее – По</w:t>
      </w:r>
      <w:r w:rsidR="00EB6087">
        <w:rPr>
          <w:rFonts w:ascii="Times New Roman" w:hAnsi="Times New Roman" w:cs="Times New Roman"/>
          <w:b w:val="0"/>
          <w:sz w:val="28"/>
          <w:szCs w:val="28"/>
        </w:rPr>
        <w:t>рядок</w:t>
      </w:r>
      <w:r w:rsidR="00EB6087" w:rsidRPr="00EB6087">
        <w:rPr>
          <w:rFonts w:ascii="Times New Roman" w:hAnsi="Times New Roman" w:cs="Times New Roman"/>
          <w:b w:val="0"/>
          <w:sz w:val="28"/>
          <w:szCs w:val="28"/>
        </w:rPr>
        <w:t>)</w:t>
      </w:r>
      <w:r w:rsidR="00EB60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0AF5" w:rsidRPr="00EB6087">
        <w:rPr>
          <w:rFonts w:ascii="Times New Roman" w:hAnsi="Times New Roman" w:cs="Times New Roman"/>
          <w:b w:val="0"/>
          <w:sz w:val="28"/>
          <w:szCs w:val="28"/>
        </w:rPr>
        <w:t xml:space="preserve">определяет порядок </w:t>
      </w:r>
      <w:r w:rsidR="00EB6087" w:rsidRPr="00EB6087">
        <w:rPr>
          <w:rFonts w:ascii="Times New Roman" w:hAnsi="Times New Roman" w:cs="Times New Roman"/>
          <w:b w:val="0"/>
          <w:sz w:val="28"/>
          <w:szCs w:val="28"/>
        </w:rPr>
        <w:t xml:space="preserve">и условия </w:t>
      </w:r>
      <w:r w:rsidR="00D00AF5" w:rsidRPr="00EB6087">
        <w:rPr>
          <w:rFonts w:ascii="Times New Roman" w:hAnsi="Times New Roman" w:cs="Times New Roman"/>
          <w:b w:val="0"/>
          <w:sz w:val="28"/>
          <w:szCs w:val="28"/>
        </w:rPr>
        <w:t xml:space="preserve">выплаты </w:t>
      </w:r>
      <w:r w:rsidR="00EB6087">
        <w:rPr>
          <w:rFonts w:ascii="Times New Roman" w:hAnsi="Times New Roman" w:cs="Times New Roman"/>
          <w:b w:val="0"/>
          <w:sz w:val="28"/>
          <w:szCs w:val="28"/>
        </w:rPr>
        <w:t xml:space="preserve">Главе </w:t>
      </w:r>
      <w:r w:rsidR="002A0C88">
        <w:rPr>
          <w:rFonts w:ascii="Times New Roman" w:hAnsi="Times New Roman" w:cs="Times New Roman"/>
          <w:b w:val="0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EB6087">
        <w:rPr>
          <w:rFonts w:ascii="Times New Roman" w:hAnsi="Times New Roman" w:cs="Times New Roman"/>
          <w:b w:val="0"/>
          <w:sz w:val="28"/>
          <w:szCs w:val="28"/>
        </w:rPr>
        <w:t>,</w:t>
      </w:r>
      <w:r w:rsidR="002A0C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6087">
        <w:rPr>
          <w:rFonts w:ascii="Times New Roman" w:hAnsi="Times New Roman" w:cs="Times New Roman"/>
          <w:b w:val="0"/>
          <w:sz w:val="28"/>
          <w:szCs w:val="28"/>
        </w:rPr>
        <w:t>Председателю</w:t>
      </w:r>
      <w:r w:rsidR="002A0C88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EB6087">
        <w:rPr>
          <w:rFonts w:ascii="Times New Roman" w:hAnsi="Times New Roman" w:cs="Times New Roman"/>
          <w:b w:val="0"/>
          <w:sz w:val="28"/>
          <w:szCs w:val="28"/>
        </w:rPr>
        <w:t xml:space="preserve">овета </w:t>
      </w:r>
      <w:r w:rsidR="002A0C88">
        <w:rPr>
          <w:rFonts w:ascii="Times New Roman" w:hAnsi="Times New Roman" w:cs="Times New Roman"/>
          <w:b w:val="0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EB6087">
        <w:rPr>
          <w:rFonts w:ascii="Times New Roman" w:hAnsi="Times New Roman" w:cs="Times New Roman"/>
          <w:b w:val="0"/>
          <w:sz w:val="28"/>
          <w:szCs w:val="28"/>
        </w:rPr>
        <w:t xml:space="preserve">, заместителю Председателя Совета  </w:t>
      </w:r>
      <w:r w:rsidR="002A0C88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муниципальное образование городской округ город Красный Луч Луганской Народной Республики </w:t>
      </w:r>
      <w:r w:rsidR="00FE79A4">
        <w:rPr>
          <w:rFonts w:ascii="Times New Roman" w:hAnsi="Times New Roman" w:cs="Times New Roman"/>
          <w:b w:val="0"/>
          <w:sz w:val="28"/>
          <w:szCs w:val="28"/>
        </w:rPr>
        <w:t>(далее – должностные лица)</w:t>
      </w:r>
      <w:r w:rsidR="00EB60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0AF5" w:rsidRPr="00EB6087">
        <w:rPr>
          <w:rFonts w:ascii="Times New Roman" w:hAnsi="Times New Roman" w:cs="Times New Roman"/>
          <w:b w:val="0"/>
          <w:sz w:val="28"/>
          <w:szCs w:val="28"/>
        </w:rPr>
        <w:t>премий, в том числе за выполнение</w:t>
      </w:r>
      <w:r w:rsidR="007F18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0AF5" w:rsidRPr="00EB6087">
        <w:rPr>
          <w:rFonts w:ascii="Times New Roman" w:hAnsi="Times New Roman" w:cs="Times New Roman"/>
          <w:b w:val="0"/>
          <w:sz w:val="28"/>
          <w:szCs w:val="28"/>
        </w:rPr>
        <w:t>особо</w:t>
      </w:r>
      <w:r w:rsidR="007F18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0AF5" w:rsidRPr="00EB6087">
        <w:rPr>
          <w:rFonts w:ascii="Times New Roman" w:hAnsi="Times New Roman" w:cs="Times New Roman"/>
          <w:b w:val="0"/>
          <w:sz w:val="28"/>
          <w:szCs w:val="28"/>
        </w:rPr>
        <w:t>важных и сложных заданий (далее – премии).</w:t>
      </w:r>
    </w:p>
    <w:p w:rsidR="00D00AF5" w:rsidRPr="00566DAC" w:rsidRDefault="00D00AF5" w:rsidP="005032D3">
      <w:pPr>
        <w:pStyle w:val="s1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566DAC">
        <w:rPr>
          <w:sz w:val="28"/>
          <w:szCs w:val="28"/>
        </w:rPr>
        <w:t xml:space="preserve">. Премии </w:t>
      </w:r>
      <w:r w:rsidR="00FE79A4">
        <w:rPr>
          <w:sz w:val="28"/>
          <w:szCs w:val="28"/>
        </w:rPr>
        <w:t xml:space="preserve">могут </w:t>
      </w:r>
      <w:r w:rsidR="00FE79A4" w:rsidRPr="00566DAC">
        <w:rPr>
          <w:sz w:val="28"/>
          <w:szCs w:val="28"/>
        </w:rPr>
        <w:t>выплачива</w:t>
      </w:r>
      <w:r w:rsidR="00FE79A4">
        <w:rPr>
          <w:sz w:val="28"/>
          <w:szCs w:val="28"/>
        </w:rPr>
        <w:t>ться</w:t>
      </w:r>
      <w:r w:rsidRPr="00566DAC">
        <w:rPr>
          <w:sz w:val="28"/>
          <w:szCs w:val="28"/>
        </w:rPr>
        <w:t xml:space="preserve"> ежеквартально</w:t>
      </w:r>
      <w:r w:rsidR="00FE79A4">
        <w:rPr>
          <w:sz w:val="28"/>
          <w:szCs w:val="28"/>
        </w:rPr>
        <w:t xml:space="preserve">, ежемесячно </w:t>
      </w:r>
      <w:r w:rsidR="00DC0AE8">
        <w:rPr>
          <w:sz w:val="28"/>
          <w:szCs w:val="28"/>
        </w:rPr>
        <w:br/>
      </w:r>
      <w:r w:rsidRPr="00566DA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разделом</w:t>
      </w:r>
      <w:r w:rsidRPr="00642B3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C0AE8">
        <w:rPr>
          <w:sz w:val="28"/>
          <w:szCs w:val="28"/>
        </w:rPr>
        <w:t xml:space="preserve"> </w:t>
      </w:r>
      <w:r w:rsidRPr="00566DAC">
        <w:rPr>
          <w:sz w:val="28"/>
          <w:szCs w:val="28"/>
        </w:rPr>
        <w:t>настоящего П</w:t>
      </w:r>
      <w:r w:rsidR="00FE79A4">
        <w:rPr>
          <w:sz w:val="28"/>
          <w:szCs w:val="28"/>
        </w:rPr>
        <w:t>орядка</w:t>
      </w:r>
      <w:r w:rsidR="005A1D72">
        <w:rPr>
          <w:sz w:val="28"/>
          <w:szCs w:val="28"/>
        </w:rPr>
        <w:t xml:space="preserve">, а также </w:t>
      </w:r>
      <w:r w:rsidRPr="00566DAC">
        <w:rPr>
          <w:sz w:val="28"/>
          <w:szCs w:val="28"/>
        </w:rPr>
        <w:t>могут выплачиваться единовременно по результатам работы за месяц в</w:t>
      </w:r>
      <w:r>
        <w:rPr>
          <w:sz w:val="28"/>
          <w:szCs w:val="28"/>
        </w:rPr>
        <w:t xml:space="preserve"> случае выполнения особо важных и сложных </w:t>
      </w:r>
      <w:r w:rsidR="007E0DFF">
        <w:rPr>
          <w:sz w:val="28"/>
          <w:szCs w:val="28"/>
        </w:rPr>
        <w:t>заданий</w:t>
      </w:r>
      <w:r w:rsidR="005A1D72">
        <w:rPr>
          <w:sz w:val="28"/>
          <w:szCs w:val="28"/>
        </w:rPr>
        <w:t xml:space="preserve"> </w:t>
      </w:r>
      <w:r w:rsidR="005A1D72" w:rsidRPr="00566DAC">
        <w:rPr>
          <w:sz w:val="28"/>
          <w:szCs w:val="28"/>
        </w:rPr>
        <w:t xml:space="preserve">в соответствии с </w:t>
      </w:r>
      <w:r w:rsidR="005A1D72" w:rsidRPr="00642B3D">
        <w:rPr>
          <w:sz w:val="28"/>
          <w:szCs w:val="28"/>
        </w:rPr>
        <w:t xml:space="preserve">разделом </w:t>
      </w:r>
      <w:r w:rsidR="005A1D72">
        <w:rPr>
          <w:sz w:val="28"/>
          <w:szCs w:val="28"/>
        </w:rPr>
        <w:t>3</w:t>
      </w:r>
      <w:r w:rsidR="00DC0AE8">
        <w:rPr>
          <w:sz w:val="28"/>
          <w:szCs w:val="28"/>
        </w:rPr>
        <w:t xml:space="preserve"> </w:t>
      </w:r>
      <w:r w:rsidR="005A1D72" w:rsidRPr="00566DAC">
        <w:rPr>
          <w:sz w:val="28"/>
          <w:szCs w:val="28"/>
        </w:rPr>
        <w:t>настоящего По</w:t>
      </w:r>
      <w:r w:rsidR="005A1D72">
        <w:rPr>
          <w:sz w:val="28"/>
          <w:szCs w:val="28"/>
        </w:rPr>
        <w:t>рядка.</w:t>
      </w:r>
    </w:p>
    <w:p w:rsidR="00D00AF5" w:rsidRPr="00B65AF7" w:rsidRDefault="00D00AF5" w:rsidP="005032D3">
      <w:pPr>
        <w:pStyle w:val="s3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Pr="00B65AF7">
        <w:rPr>
          <w:b/>
          <w:sz w:val="28"/>
          <w:szCs w:val="28"/>
        </w:rPr>
        <w:t>.</w:t>
      </w:r>
      <w:r w:rsidR="00FE79A4">
        <w:rPr>
          <w:b/>
          <w:sz w:val="28"/>
          <w:szCs w:val="28"/>
        </w:rPr>
        <w:t xml:space="preserve"> Порядок выплаты ежеквартальных, ежемесячных </w:t>
      </w:r>
      <w:r w:rsidRPr="00B65AF7">
        <w:rPr>
          <w:b/>
          <w:sz w:val="28"/>
          <w:szCs w:val="28"/>
        </w:rPr>
        <w:t>премий</w:t>
      </w:r>
    </w:p>
    <w:p w:rsidR="00DF01C5" w:rsidRDefault="00D00AF5" w:rsidP="005032D3">
      <w:pPr>
        <w:pStyle w:val="s1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66DAC">
        <w:rPr>
          <w:sz w:val="28"/>
          <w:szCs w:val="28"/>
        </w:rPr>
        <w:t>1. Фонд для выплаты ежеквартальных</w:t>
      </w:r>
      <w:r w:rsidR="00FE79A4">
        <w:rPr>
          <w:sz w:val="28"/>
          <w:szCs w:val="28"/>
        </w:rPr>
        <w:t xml:space="preserve">, ежемесячных </w:t>
      </w:r>
      <w:r w:rsidRPr="00566DAC">
        <w:rPr>
          <w:sz w:val="28"/>
          <w:szCs w:val="28"/>
        </w:rPr>
        <w:t xml:space="preserve">премий </w:t>
      </w:r>
      <w:r w:rsidR="00FE79A4">
        <w:rPr>
          <w:sz w:val="28"/>
          <w:szCs w:val="28"/>
        </w:rPr>
        <w:t xml:space="preserve">должностным лицам </w:t>
      </w:r>
      <w:r w:rsidRPr="00566DAC">
        <w:rPr>
          <w:sz w:val="28"/>
          <w:szCs w:val="28"/>
        </w:rPr>
        <w:t>формируется</w:t>
      </w:r>
      <w:r w:rsidR="00DF01C5">
        <w:rPr>
          <w:sz w:val="28"/>
          <w:szCs w:val="28"/>
        </w:rPr>
        <w:t>:</w:t>
      </w:r>
    </w:p>
    <w:p w:rsidR="00DF01C5" w:rsidRDefault="00DF01C5" w:rsidP="005032D3">
      <w:pPr>
        <w:pStyle w:val="s1"/>
        <w:spacing w:before="0" w:beforeAutospacing="0" w:after="0" w:afterAutospacing="0"/>
        <w:ind w:left="-142" w:firstLine="567"/>
        <w:jc w:val="both"/>
        <w:rPr>
          <w:b/>
          <w:sz w:val="28"/>
          <w:szCs w:val="28"/>
        </w:rPr>
      </w:pPr>
      <w:r w:rsidRPr="00DF01C5">
        <w:rPr>
          <w:sz w:val="28"/>
          <w:szCs w:val="28"/>
        </w:rPr>
        <w:t>2.1.1.</w:t>
      </w:r>
      <w:r>
        <w:rPr>
          <w:b/>
          <w:sz w:val="28"/>
          <w:szCs w:val="28"/>
        </w:rPr>
        <w:t xml:space="preserve"> </w:t>
      </w:r>
      <w:r w:rsidRPr="00DF01C5">
        <w:rPr>
          <w:sz w:val="28"/>
          <w:szCs w:val="28"/>
        </w:rPr>
        <w:t xml:space="preserve">Главе </w:t>
      </w:r>
      <w:r w:rsidR="002A0C88">
        <w:rPr>
          <w:sz w:val="28"/>
          <w:szCs w:val="28"/>
        </w:rPr>
        <w:t xml:space="preserve">городского округа муниципальное образование городской округ город Красный Луч Луганской Народной Республики </w:t>
      </w:r>
      <w:r>
        <w:rPr>
          <w:b/>
          <w:sz w:val="28"/>
          <w:szCs w:val="28"/>
        </w:rPr>
        <w:t xml:space="preserve">- </w:t>
      </w:r>
      <w:r w:rsidRPr="00566DAC">
        <w:rPr>
          <w:sz w:val="28"/>
          <w:szCs w:val="28"/>
        </w:rPr>
        <w:t>в пределах утвержденного фонда оплаты</w:t>
      </w:r>
      <w:r>
        <w:rPr>
          <w:sz w:val="28"/>
          <w:szCs w:val="28"/>
        </w:rPr>
        <w:t xml:space="preserve"> труда Администрации</w:t>
      </w:r>
      <w:r w:rsidRPr="00DF01C5">
        <w:rPr>
          <w:b/>
          <w:sz w:val="28"/>
          <w:szCs w:val="28"/>
        </w:rPr>
        <w:t xml:space="preserve"> </w:t>
      </w:r>
      <w:r w:rsidR="007F1815" w:rsidRPr="007F1815">
        <w:rPr>
          <w:sz w:val="28"/>
          <w:szCs w:val="28"/>
        </w:rPr>
        <w:t>городского округа муниципальное образование</w:t>
      </w:r>
      <w:r w:rsidR="007F1815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>
        <w:rPr>
          <w:sz w:val="28"/>
          <w:szCs w:val="28"/>
        </w:rPr>
        <w:t xml:space="preserve"> (далее – Администрация)</w:t>
      </w:r>
      <w:r w:rsidRPr="00DF01C5">
        <w:rPr>
          <w:sz w:val="28"/>
          <w:szCs w:val="28"/>
        </w:rPr>
        <w:t>;</w:t>
      </w:r>
    </w:p>
    <w:p w:rsidR="00DF01C5" w:rsidRPr="00BD72F7" w:rsidRDefault="00DF01C5" w:rsidP="005032D3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F01C5">
        <w:rPr>
          <w:sz w:val="28"/>
          <w:szCs w:val="28"/>
        </w:rPr>
        <w:t>2.1.2. Председателю Совета</w:t>
      </w:r>
      <w:r w:rsidR="007F1815">
        <w:rPr>
          <w:sz w:val="28"/>
          <w:szCs w:val="28"/>
        </w:rPr>
        <w:t xml:space="preserve"> городского округа муниципальное образование город Красный Луч Луганской Народной Республики</w:t>
      </w:r>
      <w:r w:rsidRPr="00DF01C5">
        <w:rPr>
          <w:sz w:val="28"/>
          <w:szCs w:val="28"/>
        </w:rPr>
        <w:t xml:space="preserve">, заместителю </w:t>
      </w:r>
      <w:r w:rsidRPr="00DF01C5">
        <w:rPr>
          <w:sz w:val="28"/>
          <w:szCs w:val="28"/>
        </w:rPr>
        <w:lastRenderedPageBreak/>
        <w:t xml:space="preserve">Председателя Совета </w:t>
      </w:r>
      <w:r w:rsidR="007F1815">
        <w:rPr>
          <w:sz w:val="28"/>
          <w:szCs w:val="28"/>
        </w:rPr>
        <w:t xml:space="preserve">городского округа муниципальное образование город Красный Луч Луганской Народной Республики </w:t>
      </w:r>
      <w:r w:rsidRPr="007F1815">
        <w:rPr>
          <w:b/>
          <w:sz w:val="28"/>
          <w:szCs w:val="28"/>
        </w:rPr>
        <w:t>-</w:t>
      </w:r>
      <w:r w:rsidRPr="00DF01C5">
        <w:rPr>
          <w:sz w:val="28"/>
          <w:szCs w:val="28"/>
        </w:rPr>
        <w:t xml:space="preserve"> </w:t>
      </w:r>
      <w:r w:rsidR="00D00AF5" w:rsidRPr="00DF01C5">
        <w:rPr>
          <w:sz w:val="28"/>
          <w:szCs w:val="28"/>
        </w:rPr>
        <w:t xml:space="preserve"> </w:t>
      </w:r>
      <w:r w:rsidRPr="00DF01C5">
        <w:rPr>
          <w:sz w:val="28"/>
          <w:szCs w:val="28"/>
        </w:rPr>
        <w:t xml:space="preserve">в пределах утвержденного фонда оплаты труда Совета </w:t>
      </w:r>
      <w:r w:rsidR="004B7E62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</w:t>
      </w:r>
      <w:r w:rsidR="00AC0E24">
        <w:rPr>
          <w:sz w:val="28"/>
          <w:szCs w:val="28"/>
        </w:rPr>
        <w:t>и</w:t>
      </w:r>
      <w:r w:rsidRPr="00BD72F7">
        <w:rPr>
          <w:sz w:val="28"/>
          <w:szCs w:val="28"/>
        </w:rPr>
        <w:t xml:space="preserve"> (далее – Совет).</w:t>
      </w:r>
    </w:p>
    <w:p w:rsidR="00D00AF5" w:rsidRDefault="00D00AF5" w:rsidP="005032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72F7">
        <w:rPr>
          <w:rFonts w:ascii="Times New Roman" w:hAnsi="Times New Roman" w:cs="Times New Roman"/>
          <w:sz w:val="28"/>
          <w:szCs w:val="28"/>
        </w:rPr>
        <w:t>2.2. Для выплаты ежеквартальной</w:t>
      </w:r>
      <w:r w:rsidR="00DF01C5" w:rsidRPr="00BD72F7">
        <w:rPr>
          <w:rFonts w:ascii="Times New Roman" w:hAnsi="Times New Roman" w:cs="Times New Roman"/>
          <w:sz w:val="28"/>
          <w:szCs w:val="28"/>
        </w:rPr>
        <w:t xml:space="preserve">, ежемесячной </w:t>
      </w:r>
      <w:r w:rsidRPr="00BD72F7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DF01C5" w:rsidRPr="00BD72F7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="00F13834" w:rsidRPr="00F13834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="00F13834" w:rsidRPr="00F13834">
        <w:rPr>
          <w:rFonts w:ascii="Times New Roman" w:hAnsi="Times New Roman" w:cs="Times New Roman"/>
          <w:bCs/>
          <w:sz w:val="28"/>
          <w:szCs w:val="28"/>
        </w:rPr>
        <w:t>Администрации, обеспечивающим бухгалтерское обслуживание Администрации</w:t>
      </w:r>
      <w:r w:rsidR="00BD72F7" w:rsidRPr="00F13834">
        <w:rPr>
          <w:rFonts w:ascii="Times New Roman" w:hAnsi="Times New Roman" w:cs="Times New Roman"/>
          <w:sz w:val="28"/>
          <w:szCs w:val="28"/>
        </w:rPr>
        <w:t>,</w:t>
      </w:r>
      <w:r w:rsidR="00DF01C5" w:rsidRPr="00BD72F7"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="00F13834">
        <w:rPr>
          <w:rFonts w:ascii="Times New Roman" w:hAnsi="Times New Roman" w:cs="Times New Roman"/>
          <w:sz w:val="28"/>
          <w:szCs w:val="28"/>
        </w:rPr>
        <w:t>специалистом Аппарата Совета, уполномоченным согласно должностно</w:t>
      </w:r>
      <w:r w:rsidR="00DC0AE8">
        <w:rPr>
          <w:rFonts w:ascii="Times New Roman" w:hAnsi="Times New Roman" w:cs="Times New Roman"/>
          <w:sz w:val="28"/>
          <w:szCs w:val="28"/>
        </w:rPr>
        <w:t>му</w:t>
      </w:r>
      <w:r w:rsidR="00F1383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C0AE8">
        <w:rPr>
          <w:rFonts w:ascii="Times New Roman" w:hAnsi="Times New Roman" w:cs="Times New Roman"/>
          <w:sz w:val="28"/>
          <w:szCs w:val="28"/>
        </w:rPr>
        <w:t>у</w:t>
      </w:r>
      <w:r w:rsidR="00F13834">
        <w:rPr>
          <w:rFonts w:ascii="Times New Roman" w:hAnsi="Times New Roman" w:cs="Times New Roman"/>
          <w:sz w:val="28"/>
          <w:szCs w:val="28"/>
        </w:rPr>
        <w:t xml:space="preserve"> на обеспечение бухгалтерского обслуживания Совета</w:t>
      </w:r>
      <w:r w:rsidR="00582706">
        <w:rPr>
          <w:rFonts w:ascii="Times New Roman" w:hAnsi="Times New Roman" w:cs="Times New Roman"/>
          <w:sz w:val="28"/>
          <w:szCs w:val="28"/>
        </w:rPr>
        <w:t>,</w:t>
      </w:r>
      <w:r w:rsidR="00F13834">
        <w:rPr>
          <w:rFonts w:ascii="Times New Roman" w:hAnsi="Times New Roman" w:cs="Times New Roman"/>
          <w:sz w:val="28"/>
          <w:szCs w:val="28"/>
        </w:rPr>
        <w:t xml:space="preserve"> </w:t>
      </w:r>
      <w:r w:rsidR="00BD72F7" w:rsidRPr="00BD72F7">
        <w:rPr>
          <w:rFonts w:ascii="Times New Roman" w:hAnsi="Times New Roman" w:cs="Times New Roman"/>
          <w:sz w:val="28"/>
          <w:szCs w:val="28"/>
        </w:rPr>
        <w:t>соответственно</w:t>
      </w:r>
      <w:r w:rsidR="00582706">
        <w:rPr>
          <w:rFonts w:ascii="Times New Roman" w:hAnsi="Times New Roman" w:cs="Times New Roman"/>
          <w:sz w:val="28"/>
          <w:szCs w:val="28"/>
        </w:rPr>
        <w:t>,</w:t>
      </w:r>
      <w:r w:rsidR="00BD72F7" w:rsidRPr="00BD72F7">
        <w:rPr>
          <w:rFonts w:ascii="Times New Roman" w:hAnsi="Times New Roman" w:cs="Times New Roman"/>
          <w:sz w:val="28"/>
          <w:szCs w:val="28"/>
        </w:rPr>
        <w:t xml:space="preserve"> определяются и подаются постоянной комиссии по бюджетной, финансовой, налоговой и имущественной  политике Совета </w:t>
      </w:r>
      <w:r w:rsidR="004B7E62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BD72F7">
        <w:rPr>
          <w:rFonts w:ascii="Times New Roman" w:hAnsi="Times New Roman" w:cs="Times New Roman"/>
          <w:sz w:val="28"/>
          <w:szCs w:val="28"/>
        </w:rPr>
        <w:t xml:space="preserve"> (далее – постоянная комиссия</w:t>
      </w:r>
      <w:r w:rsidR="007A0345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BD72F7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D00AF5" w:rsidRDefault="00D00AF5" w:rsidP="005032D3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566DAC">
        <w:rPr>
          <w:sz w:val="28"/>
          <w:szCs w:val="28"/>
        </w:rPr>
        <w:t>1</w:t>
      </w:r>
      <w:r w:rsidR="00B0497C">
        <w:rPr>
          <w:sz w:val="28"/>
          <w:szCs w:val="28"/>
        </w:rPr>
        <w:t>. р</w:t>
      </w:r>
      <w:r w:rsidRPr="00566DAC">
        <w:rPr>
          <w:sz w:val="28"/>
          <w:szCs w:val="28"/>
        </w:rPr>
        <w:t xml:space="preserve">азмер премиального фонда </w:t>
      </w:r>
      <w:r>
        <w:rPr>
          <w:sz w:val="28"/>
          <w:szCs w:val="28"/>
        </w:rPr>
        <w:t>Администрации</w:t>
      </w:r>
      <w:r w:rsidR="00BD72F7">
        <w:rPr>
          <w:sz w:val="28"/>
          <w:szCs w:val="28"/>
        </w:rPr>
        <w:t xml:space="preserve">, Совета </w:t>
      </w:r>
      <w:r w:rsidRPr="00566DAC">
        <w:rPr>
          <w:sz w:val="28"/>
          <w:szCs w:val="28"/>
        </w:rPr>
        <w:t>с учетом сложившейся экономии по фонду оплаты труда;</w:t>
      </w:r>
    </w:p>
    <w:p w:rsidR="00BD72F7" w:rsidRPr="00852368" w:rsidRDefault="00D00AF5" w:rsidP="005032D3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566DA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0497C">
        <w:rPr>
          <w:sz w:val="28"/>
          <w:szCs w:val="28"/>
        </w:rPr>
        <w:t>с</w:t>
      </w:r>
      <w:r w:rsidRPr="00566DAC">
        <w:rPr>
          <w:sz w:val="28"/>
          <w:szCs w:val="28"/>
        </w:rPr>
        <w:t>редн</w:t>
      </w:r>
      <w:r w:rsidR="00DC0AE8">
        <w:rPr>
          <w:sz w:val="28"/>
          <w:szCs w:val="28"/>
        </w:rPr>
        <w:t>юю</w:t>
      </w:r>
      <w:r w:rsidRPr="00566DAC">
        <w:rPr>
          <w:sz w:val="28"/>
          <w:szCs w:val="28"/>
        </w:rPr>
        <w:t xml:space="preserve"> расчетн</w:t>
      </w:r>
      <w:r w:rsidR="00DC0AE8">
        <w:rPr>
          <w:sz w:val="28"/>
          <w:szCs w:val="28"/>
        </w:rPr>
        <w:t>ую</w:t>
      </w:r>
      <w:r w:rsidRPr="00566DAC">
        <w:rPr>
          <w:sz w:val="28"/>
          <w:szCs w:val="28"/>
        </w:rPr>
        <w:t xml:space="preserve"> сумм</w:t>
      </w:r>
      <w:r w:rsidR="00DC0AE8">
        <w:rPr>
          <w:sz w:val="28"/>
          <w:szCs w:val="28"/>
        </w:rPr>
        <w:t>у</w:t>
      </w:r>
      <w:r w:rsidRPr="00566DAC">
        <w:rPr>
          <w:sz w:val="28"/>
          <w:szCs w:val="28"/>
        </w:rPr>
        <w:t xml:space="preserve"> премиального фонда </w:t>
      </w:r>
      <w:r w:rsidR="00DC0AE8">
        <w:rPr>
          <w:sz w:val="28"/>
          <w:szCs w:val="28"/>
        </w:rPr>
        <w:t xml:space="preserve">Администрации, Совета </w:t>
      </w:r>
      <w:r w:rsidR="00BD72F7">
        <w:rPr>
          <w:sz w:val="28"/>
          <w:szCs w:val="28"/>
        </w:rPr>
        <w:t>на одну штатную единицу.</w:t>
      </w:r>
    </w:p>
    <w:p w:rsidR="00BD72F7" w:rsidRPr="00045397" w:rsidRDefault="00BD72F7" w:rsidP="00503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 </w:t>
      </w:r>
      <w:r w:rsidRPr="00852368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ы ежеквартальной, </w:t>
      </w:r>
      <w:r w:rsidRPr="00F65546">
        <w:rPr>
          <w:rFonts w:ascii="Times New Roman" w:hAnsi="Times New Roman" w:cs="Times New Roman"/>
          <w:sz w:val="28"/>
          <w:szCs w:val="28"/>
        </w:rPr>
        <w:t>ежемесячной</w:t>
      </w:r>
      <w:r>
        <w:rPr>
          <w:rFonts w:ascii="Times New Roman" w:hAnsi="Times New Roman" w:cs="Times New Roman"/>
          <w:sz w:val="28"/>
          <w:szCs w:val="28"/>
        </w:rPr>
        <w:t xml:space="preserve"> премий определяются </w:t>
      </w:r>
      <w:r w:rsidR="00F06B75">
        <w:rPr>
          <w:rFonts w:ascii="Times New Roman" w:hAnsi="Times New Roman" w:cs="Times New Roman"/>
          <w:sz w:val="28"/>
          <w:szCs w:val="28"/>
        </w:rPr>
        <w:t>постоянной комиссией</w:t>
      </w:r>
      <w:r w:rsidR="007A0345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на основе критериев оценки эффективности работы в учетном периоде и соответствующих им коэффициентов согласно Приложению </w:t>
      </w:r>
      <w:r w:rsidR="00045397">
        <w:rPr>
          <w:rFonts w:ascii="Times New Roman" w:hAnsi="Times New Roman" w:cs="Times New Roman"/>
          <w:sz w:val="28"/>
          <w:szCs w:val="28"/>
        </w:rPr>
        <w:t xml:space="preserve">№ 3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45397" w:rsidRPr="00582706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045397" w:rsidRPr="00582706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об оплате труда и материальном стимулировании выборных должностных лиц местного самоуправления, осуществляющих свои полномочия на постоянной основе, должностных лиц, занимающих муниципальные должности, муниципальных служащих, служащих органов местного самоуправления муниципального образования </w:t>
      </w:r>
      <w:r w:rsidR="00D530FD" w:rsidRPr="00582706">
        <w:rPr>
          <w:rFonts w:ascii="Times New Roman" w:eastAsia="Calibri" w:hAnsi="Times New Roman" w:cs="Times New Roman"/>
          <w:bCs/>
          <w:kern w:val="36"/>
          <w:sz w:val="28"/>
          <w:szCs w:val="28"/>
        </w:rPr>
        <w:t>городской округ город Красный Луч Луганской Народной Республики</w:t>
      </w:r>
      <w:r w:rsidR="00045397" w:rsidRPr="00045397">
        <w:rPr>
          <w:rFonts w:ascii="Times New Roman" w:eastAsia="Calibri" w:hAnsi="Times New Roman" w:cs="Times New Roman"/>
          <w:bCs/>
          <w:kern w:val="36"/>
          <w:sz w:val="28"/>
          <w:szCs w:val="28"/>
        </w:rPr>
        <w:t>, утвержденн</w:t>
      </w:r>
      <w:r w:rsidR="00045397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ому </w:t>
      </w:r>
      <w:r w:rsidR="00045397" w:rsidRPr="0004539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530FD">
        <w:rPr>
          <w:rFonts w:ascii="Times New Roman" w:hAnsi="Times New Roman" w:cs="Times New Roman"/>
          <w:sz w:val="28"/>
          <w:szCs w:val="28"/>
        </w:rPr>
        <w:t>Совета городского округа муниципальное образование городской округ город Красный Луч Луганской Народной Республики от 21 декабря 2023 г. № 2</w:t>
      </w:r>
      <w:r w:rsidR="00045397">
        <w:rPr>
          <w:rFonts w:ascii="Times New Roman" w:hAnsi="Times New Roman" w:cs="Times New Roman"/>
          <w:sz w:val="28"/>
          <w:szCs w:val="28"/>
        </w:rPr>
        <w:t>.</w:t>
      </w:r>
      <w:r w:rsidRPr="00045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F7" w:rsidRDefault="00F06B75" w:rsidP="00503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DC0AE8">
        <w:rPr>
          <w:rFonts w:ascii="Times New Roman" w:hAnsi="Times New Roman" w:cs="Times New Roman"/>
          <w:sz w:val="28"/>
          <w:szCs w:val="28"/>
        </w:rPr>
        <w:t>4</w:t>
      </w:r>
      <w:r w:rsidR="00BD72F7">
        <w:rPr>
          <w:rFonts w:ascii="Times New Roman" w:hAnsi="Times New Roman" w:cs="Times New Roman"/>
          <w:sz w:val="28"/>
          <w:szCs w:val="28"/>
        </w:rPr>
        <w:t xml:space="preserve">. </w:t>
      </w:r>
      <w:r w:rsidR="00BD72F7" w:rsidRPr="00F05448">
        <w:rPr>
          <w:rFonts w:ascii="Times New Roman" w:hAnsi="Times New Roman" w:cs="Times New Roman"/>
          <w:sz w:val="28"/>
          <w:szCs w:val="28"/>
        </w:rPr>
        <w:t>Размер ежеквартальной</w:t>
      </w:r>
      <w:r w:rsidR="00BD72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BD72F7" w:rsidRPr="00F05448">
        <w:rPr>
          <w:rFonts w:ascii="Times New Roman" w:hAnsi="Times New Roman" w:cs="Times New Roman"/>
          <w:sz w:val="28"/>
          <w:szCs w:val="28"/>
        </w:rPr>
        <w:t xml:space="preserve">премии исчисляется исходя </w:t>
      </w:r>
      <w:r w:rsidR="00305099">
        <w:rPr>
          <w:rFonts w:ascii="Times New Roman" w:hAnsi="Times New Roman" w:cs="Times New Roman"/>
          <w:sz w:val="28"/>
          <w:szCs w:val="28"/>
        </w:rPr>
        <w:br/>
      </w:r>
      <w:r w:rsidR="00BD72F7" w:rsidRPr="00F05448">
        <w:rPr>
          <w:rFonts w:ascii="Times New Roman" w:hAnsi="Times New Roman" w:cs="Times New Roman"/>
          <w:sz w:val="28"/>
          <w:szCs w:val="28"/>
        </w:rPr>
        <w:t>из размера должностного оклада в соответствии с за</w:t>
      </w:r>
      <w:r w:rsidR="008567B4">
        <w:rPr>
          <w:rFonts w:ascii="Times New Roman" w:hAnsi="Times New Roman" w:cs="Times New Roman"/>
          <w:sz w:val="28"/>
          <w:szCs w:val="28"/>
        </w:rPr>
        <w:t xml:space="preserve">нимаемой </w:t>
      </w:r>
      <w:r w:rsidR="00BD72F7" w:rsidRPr="00F05448">
        <w:rPr>
          <w:rFonts w:ascii="Times New Roman" w:hAnsi="Times New Roman" w:cs="Times New Roman"/>
          <w:sz w:val="28"/>
          <w:szCs w:val="28"/>
        </w:rPr>
        <w:t>должностью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BD72F7">
        <w:rPr>
          <w:rFonts w:ascii="Times New Roman" w:hAnsi="Times New Roman" w:cs="Times New Roman"/>
          <w:sz w:val="28"/>
          <w:szCs w:val="28"/>
        </w:rPr>
        <w:t>.</w:t>
      </w:r>
    </w:p>
    <w:p w:rsidR="007A0345" w:rsidRDefault="00D00AF5" w:rsidP="005032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06B75">
        <w:rPr>
          <w:rFonts w:ascii="Times New Roman" w:hAnsi="Times New Roman"/>
          <w:sz w:val="28"/>
          <w:szCs w:val="28"/>
        </w:rPr>
        <w:t>2.</w:t>
      </w:r>
      <w:r w:rsidR="00DC0AE8">
        <w:rPr>
          <w:rFonts w:ascii="Times New Roman" w:hAnsi="Times New Roman"/>
          <w:sz w:val="28"/>
          <w:szCs w:val="28"/>
        </w:rPr>
        <w:t>5</w:t>
      </w:r>
      <w:r w:rsidRPr="00FA6D0C">
        <w:rPr>
          <w:rFonts w:ascii="Times New Roman" w:hAnsi="Times New Roman"/>
          <w:sz w:val="28"/>
          <w:szCs w:val="28"/>
        </w:rPr>
        <w:t xml:space="preserve">. </w:t>
      </w:r>
      <w:r w:rsidR="00F06B75">
        <w:rPr>
          <w:rFonts w:ascii="Times New Roman" w:hAnsi="Times New Roman"/>
          <w:sz w:val="28"/>
          <w:szCs w:val="28"/>
        </w:rPr>
        <w:t>Заключение</w:t>
      </w:r>
      <w:r w:rsidRPr="00FA6D0C">
        <w:rPr>
          <w:rFonts w:ascii="Times New Roman" w:hAnsi="Times New Roman"/>
          <w:sz w:val="28"/>
          <w:szCs w:val="28"/>
        </w:rPr>
        <w:t>, содержащ</w:t>
      </w:r>
      <w:r w:rsidR="00B0497C">
        <w:rPr>
          <w:rFonts w:ascii="Times New Roman" w:hAnsi="Times New Roman"/>
          <w:sz w:val="28"/>
          <w:szCs w:val="28"/>
        </w:rPr>
        <w:t>е</w:t>
      </w:r>
      <w:r w:rsidRPr="00FA6D0C">
        <w:rPr>
          <w:rFonts w:ascii="Times New Roman" w:hAnsi="Times New Roman"/>
          <w:sz w:val="28"/>
          <w:szCs w:val="28"/>
        </w:rPr>
        <w:t xml:space="preserve">е оценку эффективности работы </w:t>
      </w:r>
      <w:r w:rsidR="00F06B75">
        <w:rPr>
          <w:rFonts w:ascii="Times New Roman" w:hAnsi="Times New Roman"/>
          <w:sz w:val="28"/>
          <w:szCs w:val="28"/>
        </w:rPr>
        <w:t xml:space="preserve">должностных лиц </w:t>
      </w:r>
      <w:r w:rsidRPr="00FA6D0C">
        <w:rPr>
          <w:rFonts w:ascii="Times New Roman" w:hAnsi="Times New Roman"/>
          <w:sz w:val="28"/>
          <w:szCs w:val="28"/>
        </w:rPr>
        <w:t>и предложения по размерам премии,</w:t>
      </w:r>
      <w:r w:rsidR="00F06B75">
        <w:rPr>
          <w:rFonts w:ascii="Times New Roman" w:hAnsi="Times New Roman"/>
          <w:sz w:val="28"/>
          <w:szCs w:val="28"/>
        </w:rPr>
        <w:t xml:space="preserve"> а также соответствующий проект решения Совета</w:t>
      </w:r>
      <w:r w:rsidRPr="00FA6D0C">
        <w:rPr>
          <w:rFonts w:ascii="Times New Roman" w:hAnsi="Times New Roman"/>
          <w:sz w:val="28"/>
          <w:szCs w:val="28"/>
        </w:rPr>
        <w:t xml:space="preserve"> подготавлива</w:t>
      </w:r>
      <w:r w:rsidR="00F06B75">
        <w:rPr>
          <w:rFonts w:ascii="Times New Roman" w:hAnsi="Times New Roman"/>
          <w:sz w:val="28"/>
          <w:szCs w:val="28"/>
        </w:rPr>
        <w:t xml:space="preserve">ется постоянной комиссией Совета.  </w:t>
      </w:r>
    </w:p>
    <w:p w:rsidR="00D00AF5" w:rsidRPr="007A0345" w:rsidRDefault="007A0345" w:rsidP="005032D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345">
        <w:rPr>
          <w:rFonts w:ascii="Times New Roman" w:hAnsi="Times New Roman" w:cs="Times New Roman"/>
          <w:sz w:val="28"/>
          <w:szCs w:val="28"/>
        </w:rPr>
        <w:t>2</w:t>
      </w:r>
      <w:r w:rsidR="00D00AF5" w:rsidRPr="007A0345">
        <w:rPr>
          <w:rFonts w:ascii="Times New Roman" w:hAnsi="Times New Roman" w:cs="Times New Roman"/>
          <w:sz w:val="28"/>
          <w:szCs w:val="28"/>
        </w:rPr>
        <w:t>.</w:t>
      </w:r>
      <w:r w:rsidR="00DC0AE8">
        <w:rPr>
          <w:rFonts w:ascii="Times New Roman" w:hAnsi="Times New Roman" w:cs="Times New Roman"/>
          <w:sz w:val="28"/>
          <w:szCs w:val="28"/>
        </w:rPr>
        <w:t>6</w:t>
      </w:r>
      <w:r w:rsidR="00D00AF5" w:rsidRPr="007A0345">
        <w:rPr>
          <w:rFonts w:ascii="Times New Roman" w:hAnsi="Times New Roman" w:cs="Times New Roman"/>
          <w:sz w:val="28"/>
          <w:szCs w:val="28"/>
        </w:rPr>
        <w:t>. Решение о выплате ежеквартальных</w:t>
      </w:r>
      <w:r>
        <w:rPr>
          <w:rFonts w:ascii="Times New Roman" w:hAnsi="Times New Roman" w:cs="Times New Roman"/>
          <w:sz w:val="28"/>
          <w:szCs w:val="28"/>
        </w:rPr>
        <w:t xml:space="preserve">, ежемесячных </w:t>
      </w:r>
      <w:r w:rsidR="00D00AF5" w:rsidRPr="007A0345">
        <w:rPr>
          <w:rFonts w:ascii="Times New Roman" w:hAnsi="Times New Roman" w:cs="Times New Roman"/>
          <w:sz w:val="28"/>
          <w:szCs w:val="28"/>
        </w:rPr>
        <w:t xml:space="preserve">премий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принимается Советом по результатам рассмотрения соответствующего проекта и заключения, внесенного постоянной комиссией Совета.  </w:t>
      </w:r>
    </w:p>
    <w:p w:rsidR="007A0345" w:rsidRDefault="007A0345" w:rsidP="005032D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0A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0020">
        <w:rPr>
          <w:rFonts w:ascii="Times New Roman" w:hAnsi="Times New Roman" w:cs="Times New Roman"/>
          <w:sz w:val="28"/>
          <w:szCs w:val="28"/>
        </w:rPr>
        <w:t>Выплата ежеквартальных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020">
        <w:rPr>
          <w:rFonts w:ascii="Times New Roman" w:hAnsi="Times New Roman" w:cs="Times New Roman"/>
          <w:sz w:val="28"/>
          <w:szCs w:val="28"/>
        </w:rPr>
        <w:t>премий в первом, втором, третьем кварта</w:t>
      </w:r>
      <w:r>
        <w:rPr>
          <w:rFonts w:ascii="Times New Roman" w:hAnsi="Times New Roman" w:cs="Times New Roman"/>
          <w:sz w:val="28"/>
          <w:szCs w:val="28"/>
        </w:rPr>
        <w:t xml:space="preserve">лах осуществляется не позднее </w:t>
      </w:r>
      <w:r w:rsidR="007C61E3">
        <w:rPr>
          <w:rFonts w:ascii="Times New Roman" w:hAnsi="Times New Roman" w:cs="Times New Roman"/>
          <w:sz w:val="28"/>
          <w:szCs w:val="28"/>
        </w:rPr>
        <w:t>25</w:t>
      </w:r>
      <w:r w:rsidRPr="00160020">
        <w:rPr>
          <w:rFonts w:ascii="Times New Roman" w:hAnsi="Times New Roman" w:cs="Times New Roman"/>
          <w:sz w:val="28"/>
          <w:szCs w:val="28"/>
        </w:rPr>
        <w:t xml:space="preserve"> числа месяца, следующего за учетным периодом, в четвертом квартале </w:t>
      </w:r>
      <w:r w:rsidR="00305099">
        <w:rPr>
          <w:rFonts w:ascii="Times New Roman" w:hAnsi="Times New Roman" w:cs="Times New Roman"/>
          <w:sz w:val="28"/>
          <w:szCs w:val="28"/>
        </w:rPr>
        <w:t>–</w:t>
      </w:r>
      <w:r w:rsidRPr="00160020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C61E3">
        <w:rPr>
          <w:rFonts w:ascii="Times New Roman" w:hAnsi="Times New Roman" w:cs="Times New Roman"/>
          <w:sz w:val="28"/>
          <w:szCs w:val="28"/>
        </w:rPr>
        <w:t>25</w:t>
      </w:r>
      <w:r w:rsidRPr="00160020">
        <w:rPr>
          <w:rFonts w:ascii="Times New Roman" w:hAnsi="Times New Roman" w:cs="Times New Roman"/>
          <w:sz w:val="28"/>
          <w:szCs w:val="28"/>
        </w:rPr>
        <w:t xml:space="preserve"> декабря учетного периода.</w:t>
      </w:r>
    </w:p>
    <w:p w:rsidR="007A0345" w:rsidRDefault="007A0345" w:rsidP="00503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DC0A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Выплата ежемесячных премий осуществляется не позднее </w:t>
      </w:r>
      <w:r w:rsidR="007C61E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месяца, следующего за учетным периодом, а за декабрь </w:t>
      </w:r>
      <w:r w:rsidR="0030509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05099">
        <w:rPr>
          <w:rFonts w:ascii="Times New Roman" w:hAnsi="Times New Roman" w:cs="Times New Roman"/>
          <w:sz w:val="28"/>
          <w:szCs w:val="28"/>
        </w:rPr>
        <w:br/>
      </w:r>
      <w:r w:rsidR="007C61E3">
        <w:rPr>
          <w:rFonts w:ascii="Times New Roman" w:hAnsi="Times New Roman" w:cs="Times New Roman"/>
          <w:sz w:val="28"/>
          <w:szCs w:val="28"/>
        </w:rPr>
        <w:lastRenderedPageBreak/>
        <w:t>25</w:t>
      </w:r>
      <w:r>
        <w:rPr>
          <w:rFonts w:ascii="Times New Roman" w:hAnsi="Times New Roman" w:cs="Times New Roman"/>
          <w:sz w:val="28"/>
          <w:szCs w:val="28"/>
        </w:rPr>
        <w:t xml:space="preserve"> декабря.  </w:t>
      </w:r>
    </w:p>
    <w:p w:rsidR="00D00AF5" w:rsidRPr="00731ED9" w:rsidRDefault="00D00AF5" w:rsidP="005032D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sub_204"/>
      <w:r w:rsidRPr="00107AD9">
        <w:rPr>
          <w:rFonts w:ascii="Times New Roman" w:hAnsi="Times New Roman"/>
          <w:sz w:val="28"/>
          <w:szCs w:val="28"/>
        </w:rPr>
        <w:t xml:space="preserve">    </w:t>
      </w:r>
      <w:r w:rsidR="00045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45397">
        <w:rPr>
          <w:rFonts w:ascii="Times New Roman" w:hAnsi="Times New Roman"/>
          <w:sz w:val="28"/>
          <w:szCs w:val="28"/>
        </w:rPr>
        <w:t>2.</w:t>
      </w:r>
      <w:r w:rsidR="00DC0AE8">
        <w:rPr>
          <w:rFonts w:ascii="Times New Roman" w:hAnsi="Times New Roman"/>
          <w:sz w:val="28"/>
          <w:szCs w:val="28"/>
        </w:rPr>
        <w:t>9</w:t>
      </w:r>
      <w:r w:rsidRPr="00107AD9">
        <w:rPr>
          <w:rFonts w:ascii="Times New Roman" w:hAnsi="Times New Roman"/>
          <w:sz w:val="28"/>
          <w:szCs w:val="28"/>
        </w:rPr>
        <w:t>. Ежеквартальная</w:t>
      </w:r>
      <w:r w:rsidR="007A0345">
        <w:rPr>
          <w:rFonts w:ascii="Times New Roman" w:hAnsi="Times New Roman"/>
          <w:sz w:val="28"/>
          <w:szCs w:val="28"/>
        </w:rPr>
        <w:t xml:space="preserve">, ежемесячная </w:t>
      </w:r>
      <w:r w:rsidRPr="00107AD9">
        <w:rPr>
          <w:rFonts w:ascii="Times New Roman" w:hAnsi="Times New Roman"/>
          <w:sz w:val="28"/>
          <w:szCs w:val="28"/>
        </w:rPr>
        <w:t xml:space="preserve">премия выплачивается </w:t>
      </w:r>
      <w:r w:rsidR="007A0345">
        <w:rPr>
          <w:rFonts w:ascii="Times New Roman" w:hAnsi="Times New Roman"/>
          <w:sz w:val="28"/>
          <w:szCs w:val="28"/>
        </w:rPr>
        <w:t>должностным лицам</w:t>
      </w:r>
      <w:r w:rsidRPr="00107AD9">
        <w:rPr>
          <w:rFonts w:ascii="Times New Roman" w:hAnsi="Times New Roman"/>
          <w:sz w:val="28"/>
          <w:szCs w:val="28"/>
        </w:rPr>
        <w:t>, проработавшим весь квартал,</w:t>
      </w:r>
      <w:r w:rsidR="007A0345">
        <w:rPr>
          <w:rFonts w:ascii="Times New Roman" w:hAnsi="Times New Roman"/>
          <w:sz w:val="28"/>
          <w:szCs w:val="28"/>
        </w:rPr>
        <w:t xml:space="preserve"> месяц, </w:t>
      </w:r>
      <w:r w:rsidRPr="00107AD9">
        <w:rPr>
          <w:rFonts w:ascii="Times New Roman" w:hAnsi="Times New Roman"/>
          <w:sz w:val="28"/>
          <w:szCs w:val="28"/>
        </w:rPr>
        <w:t>а также проработавшим неполный квартал</w:t>
      </w:r>
      <w:r w:rsidR="007A0345">
        <w:rPr>
          <w:rFonts w:ascii="Times New Roman" w:hAnsi="Times New Roman"/>
          <w:sz w:val="28"/>
          <w:szCs w:val="28"/>
        </w:rPr>
        <w:t xml:space="preserve">, месяц </w:t>
      </w:r>
      <w:r w:rsidRPr="00107AD9">
        <w:rPr>
          <w:rFonts w:ascii="Times New Roman" w:hAnsi="Times New Roman"/>
          <w:sz w:val="28"/>
          <w:szCs w:val="28"/>
        </w:rPr>
        <w:t>за фактически отработанное время.</w:t>
      </w:r>
      <w:bookmarkEnd w:id="0"/>
    </w:p>
    <w:p w:rsidR="00D00AF5" w:rsidRPr="003371A9" w:rsidRDefault="00D00AF5" w:rsidP="005032D3">
      <w:pPr>
        <w:pStyle w:val="s3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3371A9">
        <w:rPr>
          <w:b/>
          <w:sz w:val="28"/>
          <w:szCs w:val="28"/>
        </w:rPr>
        <w:t>. Порядок выплаты единовременных премий</w:t>
      </w:r>
    </w:p>
    <w:p w:rsidR="007E0DFF" w:rsidRPr="007E0DFF" w:rsidRDefault="007E0DFF" w:rsidP="005032D3">
      <w:pPr>
        <w:pStyle w:val="ConsPlusTitle"/>
        <w:ind w:firstLine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0DF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40A86">
        <w:rPr>
          <w:rFonts w:ascii="Times New Roman" w:hAnsi="Times New Roman" w:cs="Times New Roman"/>
          <w:b w:val="0"/>
          <w:sz w:val="28"/>
          <w:szCs w:val="28"/>
        </w:rPr>
        <w:t>.</w:t>
      </w:r>
      <w:r w:rsidRPr="007E0DFF">
        <w:rPr>
          <w:rFonts w:ascii="Times New Roman" w:hAnsi="Times New Roman" w:cs="Times New Roman"/>
          <w:b w:val="0"/>
          <w:sz w:val="28"/>
          <w:szCs w:val="28"/>
        </w:rPr>
        <w:t>1. По результатам выполнения</w:t>
      </w:r>
      <w:r w:rsidRPr="00EB6087">
        <w:rPr>
          <w:rFonts w:ascii="Times New Roman" w:hAnsi="Times New Roman" w:cs="Times New Roman"/>
          <w:b w:val="0"/>
          <w:sz w:val="28"/>
          <w:szCs w:val="28"/>
        </w:rPr>
        <w:t xml:space="preserve"> особо важных и сложных заданий </w:t>
      </w:r>
      <w:r w:rsidRPr="00AE15E2">
        <w:rPr>
          <w:rFonts w:ascii="Times New Roman" w:hAnsi="Times New Roman" w:cs="Times New Roman"/>
          <w:sz w:val="28"/>
          <w:szCs w:val="28"/>
        </w:rPr>
        <w:t xml:space="preserve"> </w:t>
      </w:r>
      <w:r w:rsidRPr="007E0DFF">
        <w:rPr>
          <w:rFonts w:ascii="Times New Roman" w:hAnsi="Times New Roman" w:cs="Times New Roman"/>
          <w:b w:val="0"/>
          <w:sz w:val="28"/>
          <w:szCs w:val="28"/>
        </w:rPr>
        <w:t>должностными лицами, при наличии экономии денежных средств по фонду оплаты труда им может выплачиваться единовременная премия.</w:t>
      </w:r>
    </w:p>
    <w:p w:rsidR="007E0DFF" w:rsidRDefault="007E0DFF" w:rsidP="005032D3">
      <w:pPr>
        <w:spacing w:after="0" w:line="24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0A86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E397D">
        <w:rPr>
          <w:rFonts w:ascii="Times New Roman" w:hAnsi="Times New Roman" w:cs="Times New Roman"/>
          <w:sz w:val="28"/>
          <w:szCs w:val="28"/>
        </w:rPr>
        <w:t>Конкретны</w:t>
      </w:r>
      <w:r>
        <w:rPr>
          <w:rFonts w:ascii="Times New Roman" w:hAnsi="Times New Roman" w:cs="Times New Roman"/>
          <w:sz w:val="28"/>
          <w:szCs w:val="28"/>
        </w:rPr>
        <w:t>е размеры единовременных</w:t>
      </w:r>
      <w:r w:rsidR="00440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премий </w:t>
      </w:r>
      <w:r w:rsidRPr="005E397D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305099">
        <w:rPr>
          <w:rFonts w:ascii="Times New Roman" w:hAnsi="Times New Roman" w:cs="Times New Roman"/>
          <w:sz w:val="28"/>
          <w:szCs w:val="28"/>
        </w:rPr>
        <w:br/>
      </w:r>
      <w:r w:rsidRPr="005E397D">
        <w:rPr>
          <w:rFonts w:ascii="Times New Roman" w:hAnsi="Times New Roman" w:cs="Times New Roman"/>
          <w:sz w:val="28"/>
          <w:szCs w:val="28"/>
        </w:rPr>
        <w:t xml:space="preserve">по результатам деятельности </w:t>
      </w:r>
      <w:r w:rsidR="00440A86">
        <w:rPr>
          <w:rFonts w:ascii="Times New Roman" w:hAnsi="Times New Roman" w:cs="Times New Roman"/>
          <w:sz w:val="28"/>
          <w:szCs w:val="28"/>
        </w:rPr>
        <w:t>Администрации, Совета</w:t>
      </w:r>
      <w:r w:rsidRPr="005E397D">
        <w:rPr>
          <w:rFonts w:ascii="Times New Roman" w:hAnsi="Times New Roman" w:cs="Times New Roman"/>
          <w:sz w:val="28"/>
          <w:szCs w:val="28"/>
        </w:rPr>
        <w:t xml:space="preserve"> по личному вкладу должностного лица в результат работы.</w:t>
      </w:r>
    </w:p>
    <w:p w:rsidR="007E0DFF" w:rsidRDefault="007E0DFF" w:rsidP="005032D3">
      <w:pPr>
        <w:spacing w:after="0" w:line="24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0A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 Основными показателями при принятии решения о выплате </w:t>
      </w:r>
      <w:r w:rsidR="00440A86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>
        <w:rPr>
          <w:rFonts w:ascii="Times New Roman" w:hAnsi="Times New Roman" w:cs="Times New Roman"/>
          <w:sz w:val="28"/>
          <w:szCs w:val="28"/>
        </w:rPr>
        <w:t>премии являются:</w:t>
      </w:r>
    </w:p>
    <w:p w:rsidR="007E0DFF" w:rsidRDefault="00440A86" w:rsidP="005032D3">
      <w:pPr>
        <w:spacing w:after="0" w:line="24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7E0DFF">
        <w:rPr>
          <w:rFonts w:ascii="Times New Roman" w:hAnsi="Times New Roman" w:cs="Times New Roman"/>
          <w:sz w:val="28"/>
          <w:szCs w:val="28"/>
        </w:rPr>
        <w:t xml:space="preserve">.3.1. </w:t>
      </w:r>
      <w:r w:rsidR="007E0DFF" w:rsidRPr="00695E3E">
        <w:rPr>
          <w:rFonts w:ascii="Times New Roman" w:hAnsi="Times New Roman" w:cs="Times New Roman"/>
          <w:sz w:val="28"/>
          <w:szCs w:val="28"/>
        </w:rPr>
        <w:t>конкретный вклад в выполнение заданий, связанных с ре</w:t>
      </w:r>
      <w:r>
        <w:rPr>
          <w:rFonts w:ascii="Times New Roman" w:hAnsi="Times New Roman" w:cs="Times New Roman"/>
          <w:sz w:val="28"/>
          <w:szCs w:val="28"/>
        </w:rPr>
        <w:t xml:space="preserve">ализацией функций и полномочий </w:t>
      </w:r>
      <w:r w:rsidR="007E0DFF" w:rsidRPr="00695E3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Совета</w:t>
      </w:r>
      <w:r w:rsidR="007E0DFF">
        <w:rPr>
          <w:rFonts w:ascii="Times New Roman" w:hAnsi="Times New Roman" w:cs="Times New Roman"/>
          <w:sz w:val="28"/>
          <w:szCs w:val="28"/>
        </w:rPr>
        <w:t>;</w:t>
      </w:r>
    </w:p>
    <w:p w:rsidR="007E0DFF" w:rsidRDefault="007E0DFF" w:rsidP="005032D3">
      <w:pPr>
        <w:spacing w:after="0" w:line="24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0A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3.2. оперативность и профессионализм в решении вопросов, входящих </w:t>
      </w:r>
      <w:r w:rsidR="003050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компетенцию должностных лиц;</w:t>
      </w:r>
    </w:p>
    <w:p w:rsidR="00440A86" w:rsidRDefault="007E0DFF" w:rsidP="005032D3">
      <w:pPr>
        <w:spacing w:after="0" w:line="24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0A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.3.3. инициатива, творчество и применение в работе </w:t>
      </w:r>
      <w:r w:rsidR="00440A86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>
        <w:rPr>
          <w:rFonts w:ascii="Times New Roman" w:hAnsi="Times New Roman" w:cs="Times New Roman"/>
          <w:sz w:val="28"/>
          <w:szCs w:val="28"/>
        </w:rPr>
        <w:t>новых форм и методов, позитивно отрази</w:t>
      </w:r>
      <w:r w:rsidR="00440A86">
        <w:rPr>
          <w:rFonts w:ascii="Times New Roman" w:hAnsi="Times New Roman" w:cs="Times New Roman"/>
          <w:sz w:val="28"/>
          <w:szCs w:val="28"/>
        </w:rPr>
        <w:t>вшихся на результатах работы.</w:t>
      </w:r>
    </w:p>
    <w:p w:rsidR="00440A86" w:rsidRPr="007A0345" w:rsidRDefault="00D00AF5" w:rsidP="005032D3">
      <w:pPr>
        <w:spacing w:after="0" w:line="240" w:lineRule="auto"/>
        <w:ind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6">
        <w:rPr>
          <w:rFonts w:ascii="Times New Roman" w:hAnsi="Times New Roman" w:cs="Times New Roman"/>
          <w:sz w:val="28"/>
          <w:szCs w:val="28"/>
        </w:rPr>
        <w:t>3.</w:t>
      </w:r>
      <w:r w:rsidR="00440A86" w:rsidRPr="00440A86">
        <w:rPr>
          <w:rFonts w:ascii="Times New Roman" w:hAnsi="Times New Roman" w:cs="Times New Roman"/>
          <w:sz w:val="28"/>
          <w:szCs w:val="28"/>
        </w:rPr>
        <w:t>4</w:t>
      </w:r>
      <w:r w:rsidRPr="00440A86">
        <w:rPr>
          <w:rFonts w:ascii="Times New Roman" w:hAnsi="Times New Roman" w:cs="Times New Roman"/>
          <w:sz w:val="28"/>
          <w:szCs w:val="28"/>
        </w:rPr>
        <w:t xml:space="preserve">. Выплата единовременных премий </w:t>
      </w:r>
      <w:r w:rsidR="00440A86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Pr="00440A86">
        <w:rPr>
          <w:rFonts w:ascii="Times New Roman" w:hAnsi="Times New Roman" w:cs="Times New Roman"/>
          <w:sz w:val="28"/>
          <w:szCs w:val="28"/>
        </w:rPr>
        <w:t>осуществля</w:t>
      </w:r>
      <w:r w:rsidR="00F13834">
        <w:rPr>
          <w:rFonts w:ascii="Times New Roman" w:hAnsi="Times New Roman" w:cs="Times New Roman"/>
          <w:sz w:val="28"/>
          <w:szCs w:val="28"/>
        </w:rPr>
        <w:t xml:space="preserve">ется </w:t>
      </w:r>
      <w:r w:rsidR="00440A86">
        <w:rPr>
          <w:rFonts w:ascii="Times New Roman" w:hAnsi="Times New Roman" w:cs="Times New Roman"/>
          <w:sz w:val="28"/>
          <w:szCs w:val="28"/>
        </w:rPr>
        <w:t>на основании решения Совета, принимаемого по результатам рассмотрения соответствующего проекта и заключения, внесенног</w:t>
      </w:r>
      <w:r w:rsidR="00305099">
        <w:rPr>
          <w:rFonts w:ascii="Times New Roman" w:hAnsi="Times New Roman" w:cs="Times New Roman"/>
          <w:sz w:val="28"/>
          <w:szCs w:val="28"/>
        </w:rPr>
        <w:t>о постоянной комиссией Совета.</w:t>
      </w:r>
    </w:p>
    <w:p w:rsidR="00045397" w:rsidRDefault="00045397" w:rsidP="005032D3">
      <w:pPr>
        <w:pStyle w:val="s1"/>
        <w:ind w:firstLine="851"/>
        <w:jc w:val="both"/>
        <w:rPr>
          <w:sz w:val="28"/>
          <w:szCs w:val="28"/>
        </w:rPr>
      </w:pPr>
    </w:p>
    <w:p w:rsidR="00045397" w:rsidRDefault="00045397" w:rsidP="005032D3">
      <w:pPr>
        <w:pStyle w:val="s1"/>
        <w:ind w:firstLine="851"/>
        <w:jc w:val="both"/>
        <w:rPr>
          <w:sz w:val="28"/>
          <w:szCs w:val="28"/>
        </w:rPr>
      </w:pPr>
    </w:p>
    <w:p w:rsidR="00045397" w:rsidRDefault="00045397" w:rsidP="005032D3">
      <w:pPr>
        <w:pStyle w:val="s1"/>
        <w:ind w:firstLine="851"/>
        <w:jc w:val="both"/>
        <w:rPr>
          <w:sz w:val="28"/>
          <w:szCs w:val="28"/>
        </w:rPr>
      </w:pPr>
    </w:p>
    <w:p w:rsidR="00045397" w:rsidRDefault="00045397" w:rsidP="005032D3">
      <w:pPr>
        <w:pStyle w:val="s1"/>
        <w:ind w:firstLine="851"/>
        <w:jc w:val="both"/>
        <w:rPr>
          <w:sz w:val="28"/>
          <w:szCs w:val="28"/>
        </w:rPr>
      </w:pPr>
    </w:p>
    <w:p w:rsidR="00045397" w:rsidRDefault="00045397" w:rsidP="005032D3">
      <w:pPr>
        <w:pStyle w:val="s1"/>
        <w:ind w:firstLine="851"/>
        <w:jc w:val="both"/>
        <w:rPr>
          <w:sz w:val="28"/>
          <w:szCs w:val="28"/>
        </w:rPr>
      </w:pPr>
    </w:p>
    <w:p w:rsidR="00045397" w:rsidRDefault="00045397" w:rsidP="005032D3">
      <w:pPr>
        <w:pStyle w:val="s1"/>
        <w:ind w:firstLine="851"/>
        <w:jc w:val="both"/>
        <w:rPr>
          <w:sz w:val="28"/>
          <w:szCs w:val="28"/>
        </w:rPr>
      </w:pPr>
    </w:p>
    <w:p w:rsidR="00045397" w:rsidRDefault="00045397" w:rsidP="005032D3">
      <w:pPr>
        <w:pStyle w:val="s1"/>
        <w:ind w:firstLine="851"/>
        <w:jc w:val="both"/>
        <w:rPr>
          <w:sz w:val="28"/>
          <w:szCs w:val="28"/>
        </w:rPr>
      </w:pPr>
    </w:p>
    <w:p w:rsidR="00045397" w:rsidRDefault="00045397" w:rsidP="005032D3">
      <w:pPr>
        <w:pStyle w:val="s1"/>
        <w:ind w:firstLine="851"/>
        <w:jc w:val="both"/>
        <w:rPr>
          <w:sz w:val="28"/>
          <w:szCs w:val="28"/>
        </w:rPr>
      </w:pPr>
    </w:p>
    <w:p w:rsidR="00045397" w:rsidRDefault="00045397" w:rsidP="005032D3">
      <w:pPr>
        <w:pStyle w:val="s1"/>
        <w:ind w:firstLine="851"/>
        <w:jc w:val="both"/>
        <w:rPr>
          <w:sz w:val="28"/>
          <w:szCs w:val="28"/>
        </w:rPr>
      </w:pPr>
    </w:p>
    <w:p w:rsidR="00045397" w:rsidRDefault="00045397" w:rsidP="005032D3">
      <w:pPr>
        <w:pStyle w:val="s1"/>
        <w:ind w:firstLine="851"/>
        <w:jc w:val="both"/>
        <w:rPr>
          <w:sz w:val="28"/>
          <w:szCs w:val="28"/>
        </w:rPr>
      </w:pPr>
    </w:p>
    <w:sectPr w:rsidR="00045397" w:rsidSect="007C61E3">
      <w:headerReference w:type="default" r:id="rId8"/>
      <w:pgSz w:w="11906" w:h="16838"/>
      <w:pgMar w:top="993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129" w:rsidRDefault="00F70129" w:rsidP="005124F5">
      <w:pPr>
        <w:spacing w:after="0" w:line="240" w:lineRule="auto"/>
      </w:pPr>
      <w:r>
        <w:separator/>
      </w:r>
    </w:p>
  </w:endnote>
  <w:endnote w:type="continuationSeparator" w:id="1">
    <w:p w:rsidR="00F70129" w:rsidRDefault="00F70129" w:rsidP="0051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129" w:rsidRDefault="00F70129" w:rsidP="005124F5">
      <w:pPr>
        <w:spacing w:after="0" w:line="240" w:lineRule="auto"/>
      </w:pPr>
      <w:r>
        <w:separator/>
      </w:r>
    </w:p>
  </w:footnote>
  <w:footnote w:type="continuationSeparator" w:id="1">
    <w:p w:rsidR="00F70129" w:rsidRDefault="00F70129" w:rsidP="00512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8929417"/>
      <w:docPartObj>
        <w:docPartGallery w:val="Page Numbers (Top of Page)"/>
        <w:docPartUnique/>
      </w:docPartObj>
    </w:sdtPr>
    <w:sdtContent>
      <w:p w:rsidR="002A0C88" w:rsidRPr="00363377" w:rsidRDefault="00A45A61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363377">
          <w:rPr>
            <w:rFonts w:ascii="Times New Roman" w:hAnsi="Times New Roman" w:cs="Times New Roman"/>
            <w:sz w:val="24"/>
          </w:rPr>
          <w:fldChar w:fldCharType="begin"/>
        </w:r>
        <w:r w:rsidR="002A0C88" w:rsidRPr="0036337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63377">
          <w:rPr>
            <w:rFonts w:ascii="Times New Roman" w:hAnsi="Times New Roman" w:cs="Times New Roman"/>
            <w:sz w:val="24"/>
          </w:rPr>
          <w:fldChar w:fldCharType="separate"/>
        </w:r>
        <w:r w:rsidR="00E943E2">
          <w:rPr>
            <w:rFonts w:ascii="Times New Roman" w:hAnsi="Times New Roman" w:cs="Times New Roman"/>
            <w:noProof/>
            <w:sz w:val="24"/>
          </w:rPr>
          <w:t>2</w:t>
        </w:r>
        <w:r w:rsidRPr="0036337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222"/>
    <w:multiLevelType w:val="multilevel"/>
    <w:tmpl w:val="5380B5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1E584060"/>
    <w:multiLevelType w:val="hybridMultilevel"/>
    <w:tmpl w:val="A132AE34"/>
    <w:lvl w:ilvl="0" w:tplc="AB0A22C0">
      <w:start w:val="1"/>
      <w:numFmt w:val="decimal"/>
      <w:lvlText w:val="%1."/>
      <w:lvlJc w:val="left"/>
      <w:pPr>
        <w:ind w:left="144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EBB1670"/>
    <w:multiLevelType w:val="multilevel"/>
    <w:tmpl w:val="0DC0FA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1FB92D93"/>
    <w:multiLevelType w:val="multilevel"/>
    <w:tmpl w:val="810C2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EB1A56"/>
    <w:multiLevelType w:val="multilevel"/>
    <w:tmpl w:val="17461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9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81B5424"/>
    <w:multiLevelType w:val="multilevel"/>
    <w:tmpl w:val="3DA8A9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CD57D6"/>
    <w:multiLevelType w:val="multilevel"/>
    <w:tmpl w:val="6F464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9E730C5"/>
    <w:multiLevelType w:val="multilevel"/>
    <w:tmpl w:val="7FFA3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E204C1A"/>
    <w:multiLevelType w:val="multilevel"/>
    <w:tmpl w:val="A5F099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6BF7D55"/>
    <w:multiLevelType w:val="hybridMultilevel"/>
    <w:tmpl w:val="E960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A53A2"/>
    <w:multiLevelType w:val="hybridMultilevel"/>
    <w:tmpl w:val="8EC0D67E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>
    <w:nsid w:val="3F486BCB"/>
    <w:multiLevelType w:val="multilevel"/>
    <w:tmpl w:val="7DD25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02B6384"/>
    <w:multiLevelType w:val="multilevel"/>
    <w:tmpl w:val="1088A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2335EFB"/>
    <w:multiLevelType w:val="multilevel"/>
    <w:tmpl w:val="FCB699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4">
    <w:nsid w:val="436364CE"/>
    <w:multiLevelType w:val="multilevel"/>
    <w:tmpl w:val="58C04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4E42D8B"/>
    <w:multiLevelType w:val="multilevel"/>
    <w:tmpl w:val="B1E4F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5E94E74"/>
    <w:multiLevelType w:val="multilevel"/>
    <w:tmpl w:val="1B2E3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7EB42E9"/>
    <w:multiLevelType w:val="multilevel"/>
    <w:tmpl w:val="20D04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C565574"/>
    <w:multiLevelType w:val="multilevel"/>
    <w:tmpl w:val="37287E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49652C5"/>
    <w:multiLevelType w:val="multilevel"/>
    <w:tmpl w:val="DC96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9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5381413"/>
    <w:multiLevelType w:val="hybridMultilevel"/>
    <w:tmpl w:val="C22EFBE8"/>
    <w:lvl w:ilvl="0" w:tplc="BFE42346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0972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DA846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8158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56354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327E3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2656F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7669A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2239F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B6F0458"/>
    <w:multiLevelType w:val="multilevel"/>
    <w:tmpl w:val="2E305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0572D63"/>
    <w:multiLevelType w:val="hybridMultilevel"/>
    <w:tmpl w:val="F684AE12"/>
    <w:lvl w:ilvl="0" w:tplc="9AFC20B8">
      <w:start w:val="2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EE504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D468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BC1C9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34CFB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9EF0E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7C0D5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94040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88EED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F590415"/>
    <w:multiLevelType w:val="multilevel"/>
    <w:tmpl w:val="92FC3C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0E30BDD"/>
    <w:multiLevelType w:val="multilevel"/>
    <w:tmpl w:val="A9DCE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7C580A75"/>
    <w:multiLevelType w:val="multilevel"/>
    <w:tmpl w:val="B93CB8F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21"/>
  </w:num>
  <w:num w:numId="5">
    <w:abstractNumId w:val="14"/>
  </w:num>
  <w:num w:numId="6">
    <w:abstractNumId w:val="12"/>
  </w:num>
  <w:num w:numId="7">
    <w:abstractNumId w:val="6"/>
  </w:num>
  <w:num w:numId="8">
    <w:abstractNumId w:val="4"/>
  </w:num>
  <w:num w:numId="9">
    <w:abstractNumId w:val="19"/>
  </w:num>
  <w:num w:numId="10">
    <w:abstractNumId w:val="3"/>
  </w:num>
  <w:num w:numId="11">
    <w:abstractNumId w:val="11"/>
  </w:num>
  <w:num w:numId="12">
    <w:abstractNumId w:val="18"/>
  </w:num>
  <w:num w:numId="13">
    <w:abstractNumId w:val="1"/>
  </w:num>
  <w:num w:numId="14">
    <w:abstractNumId w:val="22"/>
  </w:num>
  <w:num w:numId="15">
    <w:abstractNumId w:val="20"/>
  </w:num>
  <w:num w:numId="16">
    <w:abstractNumId w:val="25"/>
  </w:num>
  <w:num w:numId="17">
    <w:abstractNumId w:val="13"/>
  </w:num>
  <w:num w:numId="18">
    <w:abstractNumId w:val="2"/>
  </w:num>
  <w:num w:numId="19">
    <w:abstractNumId w:val="23"/>
  </w:num>
  <w:num w:numId="20">
    <w:abstractNumId w:val="5"/>
  </w:num>
  <w:num w:numId="21">
    <w:abstractNumId w:val="9"/>
  </w:num>
  <w:num w:numId="22">
    <w:abstractNumId w:val="15"/>
  </w:num>
  <w:num w:numId="23">
    <w:abstractNumId w:val="0"/>
  </w:num>
  <w:num w:numId="24">
    <w:abstractNumId w:val="8"/>
  </w:num>
  <w:num w:numId="25">
    <w:abstractNumId w:val="24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4F5"/>
    <w:rsid w:val="00004E21"/>
    <w:rsid w:val="0000723B"/>
    <w:rsid w:val="000167FF"/>
    <w:rsid w:val="00020E4F"/>
    <w:rsid w:val="00027057"/>
    <w:rsid w:val="00030573"/>
    <w:rsid w:val="00036A46"/>
    <w:rsid w:val="0004297D"/>
    <w:rsid w:val="00045397"/>
    <w:rsid w:val="0004588C"/>
    <w:rsid w:val="000566FB"/>
    <w:rsid w:val="00056E66"/>
    <w:rsid w:val="00061AC8"/>
    <w:rsid w:val="000716A8"/>
    <w:rsid w:val="00072419"/>
    <w:rsid w:val="0008653A"/>
    <w:rsid w:val="000A50AB"/>
    <w:rsid w:val="000B5BE3"/>
    <w:rsid w:val="000C759A"/>
    <w:rsid w:val="000D2E72"/>
    <w:rsid w:val="000D485B"/>
    <w:rsid w:val="000E3238"/>
    <w:rsid w:val="000F4E22"/>
    <w:rsid w:val="000F4F19"/>
    <w:rsid w:val="00100A15"/>
    <w:rsid w:val="001047A3"/>
    <w:rsid w:val="0011385A"/>
    <w:rsid w:val="00120B30"/>
    <w:rsid w:val="00121DFD"/>
    <w:rsid w:val="00123618"/>
    <w:rsid w:val="00124151"/>
    <w:rsid w:val="00131F99"/>
    <w:rsid w:val="00132DF4"/>
    <w:rsid w:val="00136B34"/>
    <w:rsid w:val="00143E77"/>
    <w:rsid w:val="00153F5E"/>
    <w:rsid w:val="00160020"/>
    <w:rsid w:val="00163D94"/>
    <w:rsid w:val="00167930"/>
    <w:rsid w:val="00171455"/>
    <w:rsid w:val="001722BB"/>
    <w:rsid w:val="001732E5"/>
    <w:rsid w:val="001A026D"/>
    <w:rsid w:val="001A2B76"/>
    <w:rsid w:val="001C10EE"/>
    <w:rsid w:val="001C726C"/>
    <w:rsid w:val="001E0703"/>
    <w:rsid w:val="001E273F"/>
    <w:rsid w:val="001E7FA4"/>
    <w:rsid w:val="00215FED"/>
    <w:rsid w:val="00224A18"/>
    <w:rsid w:val="00225C13"/>
    <w:rsid w:val="00227299"/>
    <w:rsid w:val="00235EED"/>
    <w:rsid w:val="0024756E"/>
    <w:rsid w:val="0025024C"/>
    <w:rsid w:val="0025498D"/>
    <w:rsid w:val="00256098"/>
    <w:rsid w:val="00257EF3"/>
    <w:rsid w:val="0026042B"/>
    <w:rsid w:val="0026635C"/>
    <w:rsid w:val="00271AB4"/>
    <w:rsid w:val="00283E9F"/>
    <w:rsid w:val="00290559"/>
    <w:rsid w:val="0029169C"/>
    <w:rsid w:val="002941A9"/>
    <w:rsid w:val="002A0C88"/>
    <w:rsid w:val="002A2BA2"/>
    <w:rsid w:val="002A4068"/>
    <w:rsid w:val="002A48DC"/>
    <w:rsid w:val="002A4AA0"/>
    <w:rsid w:val="002B3D97"/>
    <w:rsid w:val="002B3F35"/>
    <w:rsid w:val="002B449A"/>
    <w:rsid w:val="002C0AFD"/>
    <w:rsid w:val="002C5782"/>
    <w:rsid w:val="002C65CF"/>
    <w:rsid w:val="002D182F"/>
    <w:rsid w:val="002D4E62"/>
    <w:rsid w:val="002D5716"/>
    <w:rsid w:val="002D771A"/>
    <w:rsid w:val="002E4183"/>
    <w:rsid w:val="002E7949"/>
    <w:rsid w:val="00305099"/>
    <w:rsid w:val="003058BA"/>
    <w:rsid w:val="00310191"/>
    <w:rsid w:val="00311E82"/>
    <w:rsid w:val="00312472"/>
    <w:rsid w:val="00312792"/>
    <w:rsid w:val="00313C3B"/>
    <w:rsid w:val="00320D65"/>
    <w:rsid w:val="003211A2"/>
    <w:rsid w:val="00332A89"/>
    <w:rsid w:val="003361F8"/>
    <w:rsid w:val="00341546"/>
    <w:rsid w:val="003436B1"/>
    <w:rsid w:val="00344F80"/>
    <w:rsid w:val="003867B6"/>
    <w:rsid w:val="00386F16"/>
    <w:rsid w:val="0039082F"/>
    <w:rsid w:val="00393B2C"/>
    <w:rsid w:val="00395DB4"/>
    <w:rsid w:val="003A03CC"/>
    <w:rsid w:val="003B1847"/>
    <w:rsid w:val="003C1405"/>
    <w:rsid w:val="003C49C5"/>
    <w:rsid w:val="003E10EA"/>
    <w:rsid w:val="003E11B1"/>
    <w:rsid w:val="003E20FD"/>
    <w:rsid w:val="003E2ED0"/>
    <w:rsid w:val="003F35CE"/>
    <w:rsid w:val="00413DDA"/>
    <w:rsid w:val="004145D5"/>
    <w:rsid w:val="004210F2"/>
    <w:rsid w:val="004214D0"/>
    <w:rsid w:val="00426A3E"/>
    <w:rsid w:val="0043274C"/>
    <w:rsid w:val="00436E75"/>
    <w:rsid w:val="0044097A"/>
    <w:rsid w:val="00440A86"/>
    <w:rsid w:val="004430AA"/>
    <w:rsid w:val="0044314D"/>
    <w:rsid w:val="004448FF"/>
    <w:rsid w:val="00447F9F"/>
    <w:rsid w:val="0045641F"/>
    <w:rsid w:val="00457B74"/>
    <w:rsid w:val="0046069B"/>
    <w:rsid w:val="0046181B"/>
    <w:rsid w:val="004642E9"/>
    <w:rsid w:val="0046625A"/>
    <w:rsid w:val="004735BA"/>
    <w:rsid w:val="00484E00"/>
    <w:rsid w:val="00485450"/>
    <w:rsid w:val="00485A5B"/>
    <w:rsid w:val="004945E8"/>
    <w:rsid w:val="004A02A1"/>
    <w:rsid w:val="004A18D4"/>
    <w:rsid w:val="004A2EB3"/>
    <w:rsid w:val="004B2272"/>
    <w:rsid w:val="004B47EC"/>
    <w:rsid w:val="004B7E62"/>
    <w:rsid w:val="004C0D01"/>
    <w:rsid w:val="004C2FA6"/>
    <w:rsid w:val="004C5B43"/>
    <w:rsid w:val="004E42D9"/>
    <w:rsid w:val="004E4EE2"/>
    <w:rsid w:val="004F1904"/>
    <w:rsid w:val="004F2450"/>
    <w:rsid w:val="004F2907"/>
    <w:rsid w:val="005032D3"/>
    <w:rsid w:val="00506580"/>
    <w:rsid w:val="005124F5"/>
    <w:rsid w:val="0051622C"/>
    <w:rsid w:val="005167D2"/>
    <w:rsid w:val="0052623F"/>
    <w:rsid w:val="0052734A"/>
    <w:rsid w:val="005517C6"/>
    <w:rsid w:val="005529D8"/>
    <w:rsid w:val="00554304"/>
    <w:rsid w:val="00554D1B"/>
    <w:rsid w:val="005579E0"/>
    <w:rsid w:val="00561D30"/>
    <w:rsid w:val="00571E8E"/>
    <w:rsid w:val="00572363"/>
    <w:rsid w:val="00576A52"/>
    <w:rsid w:val="00582706"/>
    <w:rsid w:val="005A1D72"/>
    <w:rsid w:val="005A337B"/>
    <w:rsid w:val="005A4FCC"/>
    <w:rsid w:val="005A6277"/>
    <w:rsid w:val="005C177E"/>
    <w:rsid w:val="005E1DAC"/>
    <w:rsid w:val="005E32CF"/>
    <w:rsid w:val="005E397D"/>
    <w:rsid w:val="005E5550"/>
    <w:rsid w:val="005E7129"/>
    <w:rsid w:val="00600575"/>
    <w:rsid w:val="006013DD"/>
    <w:rsid w:val="0061459B"/>
    <w:rsid w:val="00617A55"/>
    <w:rsid w:val="00620B14"/>
    <w:rsid w:val="00625E06"/>
    <w:rsid w:val="00631F1B"/>
    <w:rsid w:val="00633ED3"/>
    <w:rsid w:val="00635A50"/>
    <w:rsid w:val="00636323"/>
    <w:rsid w:val="006401D4"/>
    <w:rsid w:val="00645747"/>
    <w:rsid w:val="006629FE"/>
    <w:rsid w:val="00671442"/>
    <w:rsid w:val="0068003C"/>
    <w:rsid w:val="00680673"/>
    <w:rsid w:val="006828B2"/>
    <w:rsid w:val="00690FAB"/>
    <w:rsid w:val="006934F6"/>
    <w:rsid w:val="00694041"/>
    <w:rsid w:val="00695E3E"/>
    <w:rsid w:val="006A1F08"/>
    <w:rsid w:val="006A7F9B"/>
    <w:rsid w:val="006C5344"/>
    <w:rsid w:val="006C6295"/>
    <w:rsid w:val="006D3958"/>
    <w:rsid w:val="006E1261"/>
    <w:rsid w:val="006E29E5"/>
    <w:rsid w:val="006E5FED"/>
    <w:rsid w:val="006F2AAD"/>
    <w:rsid w:val="006F2C89"/>
    <w:rsid w:val="00700D40"/>
    <w:rsid w:val="0070377D"/>
    <w:rsid w:val="007127A4"/>
    <w:rsid w:val="007128D5"/>
    <w:rsid w:val="00726F7F"/>
    <w:rsid w:val="00732FC8"/>
    <w:rsid w:val="00755EDE"/>
    <w:rsid w:val="0077193C"/>
    <w:rsid w:val="00776A3C"/>
    <w:rsid w:val="0079308A"/>
    <w:rsid w:val="00796728"/>
    <w:rsid w:val="00796803"/>
    <w:rsid w:val="007A0345"/>
    <w:rsid w:val="007B1C67"/>
    <w:rsid w:val="007B61BE"/>
    <w:rsid w:val="007C1485"/>
    <w:rsid w:val="007C23E8"/>
    <w:rsid w:val="007C61E3"/>
    <w:rsid w:val="007C6B70"/>
    <w:rsid w:val="007D17FB"/>
    <w:rsid w:val="007D2200"/>
    <w:rsid w:val="007E0DFF"/>
    <w:rsid w:val="007F1815"/>
    <w:rsid w:val="007F6197"/>
    <w:rsid w:val="007F68BE"/>
    <w:rsid w:val="007F7183"/>
    <w:rsid w:val="00804ADD"/>
    <w:rsid w:val="008125E0"/>
    <w:rsid w:val="00812608"/>
    <w:rsid w:val="00817918"/>
    <w:rsid w:val="00820B92"/>
    <w:rsid w:val="0082324A"/>
    <w:rsid w:val="00842779"/>
    <w:rsid w:val="008477F4"/>
    <w:rsid w:val="00854131"/>
    <w:rsid w:val="008567B4"/>
    <w:rsid w:val="0087682C"/>
    <w:rsid w:val="00887C78"/>
    <w:rsid w:val="00894CE5"/>
    <w:rsid w:val="008A21AB"/>
    <w:rsid w:val="008A491C"/>
    <w:rsid w:val="008C0D2C"/>
    <w:rsid w:val="008D5E5D"/>
    <w:rsid w:val="008E0719"/>
    <w:rsid w:val="008E083F"/>
    <w:rsid w:val="008E1F94"/>
    <w:rsid w:val="008E6CD3"/>
    <w:rsid w:val="00906C96"/>
    <w:rsid w:val="00907669"/>
    <w:rsid w:val="00912DF9"/>
    <w:rsid w:val="00917E56"/>
    <w:rsid w:val="00920F54"/>
    <w:rsid w:val="00925F0D"/>
    <w:rsid w:val="00935791"/>
    <w:rsid w:val="00936844"/>
    <w:rsid w:val="00937422"/>
    <w:rsid w:val="00937B4B"/>
    <w:rsid w:val="0094071D"/>
    <w:rsid w:val="00941B83"/>
    <w:rsid w:val="00942DC3"/>
    <w:rsid w:val="009470C5"/>
    <w:rsid w:val="00951ABB"/>
    <w:rsid w:val="00951CDA"/>
    <w:rsid w:val="0095514E"/>
    <w:rsid w:val="009553A6"/>
    <w:rsid w:val="009613AE"/>
    <w:rsid w:val="00962765"/>
    <w:rsid w:val="00964B95"/>
    <w:rsid w:val="00974739"/>
    <w:rsid w:val="00987C6B"/>
    <w:rsid w:val="00990010"/>
    <w:rsid w:val="00990485"/>
    <w:rsid w:val="00990F26"/>
    <w:rsid w:val="00997312"/>
    <w:rsid w:val="009A27FE"/>
    <w:rsid w:val="009A610E"/>
    <w:rsid w:val="009A7666"/>
    <w:rsid w:val="009B2775"/>
    <w:rsid w:val="009B5885"/>
    <w:rsid w:val="009B7209"/>
    <w:rsid w:val="009B7645"/>
    <w:rsid w:val="009C507B"/>
    <w:rsid w:val="009D08D6"/>
    <w:rsid w:val="009D313A"/>
    <w:rsid w:val="009E00AF"/>
    <w:rsid w:val="009E3A91"/>
    <w:rsid w:val="009E42F1"/>
    <w:rsid w:val="009F08B1"/>
    <w:rsid w:val="009F4DF4"/>
    <w:rsid w:val="00A0762C"/>
    <w:rsid w:val="00A1448D"/>
    <w:rsid w:val="00A25532"/>
    <w:rsid w:val="00A37344"/>
    <w:rsid w:val="00A44A11"/>
    <w:rsid w:val="00A45026"/>
    <w:rsid w:val="00A45410"/>
    <w:rsid w:val="00A45A61"/>
    <w:rsid w:val="00A51B3D"/>
    <w:rsid w:val="00A620B6"/>
    <w:rsid w:val="00A80E21"/>
    <w:rsid w:val="00A8369A"/>
    <w:rsid w:val="00AB317D"/>
    <w:rsid w:val="00AB48A3"/>
    <w:rsid w:val="00AB7ED0"/>
    <w:rsid w:val="00AC0E24"/>
    <w:rsid w:val="00AD6C00"/>
    <w:rsid w:val="00AE15E2"/>
    <w:rsid w:val="00AE2826"/>
    <w:rsid w:val="00AF4524"/>
    <w:rsid w:val="00AF490E"/>
    <w:rsid w:val="00B0497C"/>
    <w:rsid w:val="00B0785B"/>
    <w:rsid w:val="00B16BEA"/>
    <w:rsid w:val="00B306DF"/>
    <w:rsid w:val="00B56FE3"/>
    <w:rsid w:val="00B66DF8"/>
    <w:rsid w:val="00B70252"/>
    <w:rsid w:val="00B7224E"/>
    <w:rsid w:val="00B8172A"/>
    <w:rsid w:val="00B8515C"/>
    <w:rsid w:val="00B90043"/>
    <w:rsid w:val="00B90A3B"/>
    <w:rsid w:val="00B9122E"/>
    <w:rsid w:val="00B91B58"/>
    <w:rsid w:val="00B92518"/>
    <w:rsid w:val="00B937D6"/>
    <w:rsid w:val="00BA7550"/>
    <w:rsid w:val="00BB56B3"/>
    <w:rsid w:val="00BB5945"/>
    <w:rsid w:val="00BB6D75"/>
    <w:rsid w:val="00BB7DD8"/>
    <w:rsid w:val="00BC03CB"/>
    <w:rsid w:val="00BC0439"/>
    <w:rsid w:val="00BC288D"/>
    <w:rsid w:val="00BC78F7"/>
    <w:rsid w:val="00BD489E"/>
    <w:rsid w:val="00BD72F7"/>
    <w:rsid w:val="00BE29DA"/>
    <w:rsid w:val="00BF0D77"/>
    <w:rsid w:val="00BF1553"/>
    <w:rsid w:val="00BF5815"/>
    <w:rsid w:val="00C049BD"/>
    <w:rsid w:val="00C176DB"/>
    <w:rsid w:val="00C20AC5"/>
    <w:rsid w:val="00C2257F"/>
    <w:rsid w:val="00C275FF"/>
    <w:rsid w:val="00C41D87"/>
    <w:rsid w:val="00C435DE"/>
    <w:rsid w:val="00C4740E"/>
    <w:rsid w:val="00C54CD5"/>
    <w:rsid w:val="00C54ECA"/>
    <w:rsid w:val="00C6101E"/>
    <w:rsid w:val="00C612B6"/>
    <w:rsid w:val="00C64117"/>
    <w:rsid w:val="00C676DD"/>
    <w:rsid w:val="00C711F6"/>
    <w:rsid w:val="00C73A2C"/>
    <w:rsid w:val="00C758AD"/>
    <w:rsid w:val="00C84773"/>
    <w:rsid w:val="00C872FF"/>
    <w:rsid w:val="00C94BAF"/>
    <w:rsid w:val="00CA6E90"/>
    <w:rsid w:val="00CB241C"/>
    <w:rsid w:val="00CB5BB4"/>
    <w:rsid w:val="00CC1A05"/>
    <w:rsid w:val="00CC4BFA"/>
    <w:rsid w:val="00CC709C"/>
    <w:rsid w:val="00CC789D"/>
    <w:rsid w:val="00CD19E5"/>
    <w:rsid w:val="00CD316F"/>
    <w:rsid w:val="00CD4415"/>
    <w:rsid w:val="00CE4918"/>
    <w:rsid w:val="00CF36FF"/>
    <w:rsid w:val="00CF74B4"/>
    <w:rsid w:val="00D00AF5"/>
    <w:rsid w:val="00D01AF4"/>
    <w:rsid w:val="00D04879"/>
    <w:rsid w:val="00D15F0A"/>
    <w:rsid w:val="00D35F6F"/>
    <w:rsid w:val="00D434DD"/>
    <w:rsid w:val="00D43BBE"/>
    <w:rsid w:val="00D52C1F"/>
    <w:rsid w:val="00D530FD"/>
    <w:rsid w:val="00D56309"/>
    <w:rsid w:val="00D63456"/>
    <w:rsid w:val="00D661EA"/>
    <w:rsid w:val="00D66648"/>
    <w:rsid w:val="00D70411"/>
    <w:rsid w:val="00D71E55"/>
    <w:rsid w:val="00D93159"/>
    <w:rsid w:val="00D9498D"/>
    <w:rsid w:val="00D97065"/>
    <w:rsid w:val="00DA1D15"/>
    <w:rsid w:val="00DC0AE8"/>
    <w:rsid w:val="00DC248F"/>
    <w:rsid w:val="00DC3EAE"/>
    <w:rsid w:val="00DC643A"/>
    <w:rsid w:val="00DD0437"/>
    <w:rsid w:val="00DD3218"/>
    <w:rsid w:val="00DD5E72"/>
    <w:rsid w:val="00DD6178"/>
    <w:rsid w:val="00DD62C9"/>
    <w:rsid w:val="00DD75CA"/>
    <w:rsid w:val="00DE1F34"/>
    <w:rsid w:val="00DE7D38"/>
    <w:rsid w:val="00DF01C5"/>
    <w:rsid w:val="00DF0602"/>
    <w:rsid w:val="00DF2246"/>
    <w:rsid w:val="00DF7784"/>
    <w:rsid w:val="00E011AC"/>
    <w:rsid w:val="00E120D7"/>
    <w:rsid w:val="00E12AC0"/>
    <w:rsid w:val="00E14C81"/>
    <w:rsid w:val="00E2253E"/>
    <w:rsid w:val="00E300CE"/>
    <w:rsid w:val="00E32C76"/>
    <w:rsid w:val="00E34C2B"/>
    <w:rsid w:val="00E434DE"/>
    <w:rsid w:val="00E50329"/>
    <w:rsid w:val="00E6063E"/>
    <w:rsid w:val="00E669E5"/>
    <w:rsid w:val="00E70DF0"/>
    <w:rsid w:val="00E80155"/>
    <w:rsid w:val="00E817B0"/>
    <w:rsid w:val="00E908C3"/>
    <w:rsid w:val="00E93A79"/>
    <w:rsid w:val="00E943E2"/>
    <w:rsid w:val="00EA0D15"/>
    <w:rsid w:val="00EB5CAA"/>
    <w:rsid w:val="00EB6087"/>
    <w:rsid w:val="00EC1B42"/>
    <w:rsid w:val="00EC232D"/>
    <w:rsid w:val="00EC296C"/>
    <w:rsid w:val="00EC6C86"/>
    <w:rsid w:val="00ED20ED"/>
    <w:rsid w:val="00ED4DE6"/>
    <w:rsid w:val="00ED656E"/>
    <w:rsid w:val="00EE0631"/>
    <w:rsid w:val="00EE2CBD"/>
    <w:rsid w:val="00EE4C6D"/>
    <w:rsid w:val="00F02FFB"/>
    <w:rsid w:val="00F030F3"/>
    <w:rsid w:val="00F05448"/>
    <w:rsid w:val="00F06B75"/>
    <w:rsid w:val="00F1257E"/>
    <w:rsid w:val="00F13834"/>
    <w:rsid w:val="00F23ABE"/>
    <w:rsid w:val="00F27984"/>
    <w:rsid w:val="00F63900"/>
    <w:rsid w:val="00F65546"/>
    <w:rsid w:val="00F6682C"/>
    <w:rsid w:val="00F70129"/>
    <w:rsid w:val="00F70839"/>
    <w:rsid w:val="00F731AA"/>
    <w:rsid w:val="00F80F64"/>
    <w:rsid w:val="00F819A0"/>
    <w:rsid w:val="00F849CC"/>
    <w:rsid w:val="00F85064"/>
    <w:rsid w:val="00F95A5B"/>
    <w:rsid w:val="00F96082"/>
    <w:rsid w:val="00FA4DB3"/>
    <w:rsid w:val="00FA52C6"/>
    <w:rsid w:val="00FB3B35"/>
    <w:rsid w:val="00FB5FED"/>
    <w:rsid w:val="00FC08F4"/>
    <w:rsid w:val="00FC294F"/>
    <w:rsid w:val="00FD46DC"/>
    <w:rsid w:val="00FD49CF"/>
    <w:rsid w:val="00FD59C1"/>
    <w:rsid w:val="00FE1792"/>
    <w:rsid w:val="00F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F5"/>
    <w:pPr>
      <w:spacing w:after="160" w:line="259" w:lineRule="auto"/>
    </w:pPr>
  </w:style>
  <w:style w:type="paragraph" w:styleId="1">
    <w:name w:val="heading 1"/>
    <w:basedOn w:val="a"/>
    <w:next w:val="a0"/>
    <w:link w:val="10"/>
    <w:uiPriority w:val="9"/>
    <w:qFormat/>
    <w:rsid w:val="005124F5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124F5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ConsPlusNormal">
    <w:name w:val="ConsPlusNormal"/>
    <w:rsid w:val="00512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2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0">
    <w:name w:val="Абзац списка с отступом"/>
    <w:basedOn w:val="a"/>
    <w:qFormat/>
    <w:rsid w:val="005124F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rsid w:val="005124F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5124F5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5124F5"/>
    <w:rPr>
      <w:vertAlign w:val="superscript"/>
    </w:rPr>
  </w:style>
  <w:style w:type="paragraph" w:styleId="a7">
    <w:name w:val="List Paragraph"/>
    <w:basedOn w:val="a"/>
    <w:uiPriority w:val="34"/>
    <w:qFormat/>
    <w:rsid w:val="005124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12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124F5"/>
  </w:style>
  <w:style w:type="paragraph" w:customStyle="1" w:styleId="aa">
    <w:name w:val="Базовый"/>
    <w:rsid w:val="005124F5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D75C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F2450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4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6F4AD-E199-4CC0-BBE7-08B308E3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 13</dc:creator>
  <cp:lastModifiedBy>User</cp:lastModifiedBy>
  <cp:revision>3</cp:revision>
  <cp:lastPrinted>2024-03-05T13:35:00Z</cp:lastPrinted>
  <dcterms:created xsi:type="dcterms:W3CDTF">2024-03-11T13:40:00Z</dcterms:created>
  <dcterms:modified xsi:type="dcterms:W3CDTF">2024-03-12T12:07:00Z</dcterms:modified>
</cp:coreProperties>
</file>