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58" w:rsidRPr="00A87882" w:rsidRDefault="00220B58" w:rsidP="00077726">
      <w:pPr>
        <w:pStyle w:val="ConsPlusTitle"/>
        <w:ind w:right="140"/>
        <w:jc w:val="center"/>
        <w:rPr>
          <w:rFonts w:eastAsia="MS Mincho"/>
          <w:color w:val="000000"/>
          <w:sz w:val="28"/>
          <w:szCs w:val="28"/>
        </w:rPr>
      </w:pPr>
      <w:r w:rsidRPr="00A87882">
        <w:rPr>
          <w:rFonts w:eastAsia="MS Mincho"/>
          <w:color w:val="000000"/>
          <w:sz w:val="28"/>
          <w:szCs w:val="28"/>
        </w:rPr>
        <w:t xml:space="preserve">Совет </w:t>
      </w:r>
      <w:r w:rsidRPr="00A87882">
        <w:rPr>
          <w:rFonts w:eastAsia="MS Mincho"/>
          <w:sz w:val="28"/>
          <w:szCs w:val="28"/>
        </w:rPr>
        <w:t xml:space="preserve">городского округа муниципальное образование </w:t>
      </w:r>
      <w:r w:rsidRPr="00A87882">
        <w:rPr>
          <w:rFonts w:eastAsia="MS Mincho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220B58" w:rsidRPr="00A87882" w:rsidRDefault="00220B58" w:rsidP="00220B58">
      <w:pPr>
        <w:pStyle w:val="ConsPlusTitle"/>
        <w:ind w:right="140" w:firstLine="567"/>
        <w:jc w:val="center"/>
        <w:rPr>
          <w:rFonts w:eastAsia="MS Mincho"/>
          <w:b w:val="0"/>
          <w:color w:val="000000"/>
          <w:sz w:val="28"/>
          <w:szCs w:val="28"/>
        </w:rPr>
      </w:pPr>
    </w:p>
    <w:p w:rsidR="00220B58" w:rsidRPr="004115E5" w:rsidRDefault="00077726" w:rsidP="00077726">
      <w:pPr>
        <w:ind w:right="14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5E5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="00220B58" w:rsidRPr="004115E5">
        <w:rPr>
          <w:rFonts w:ascii="Times New Roman" w:eastAsia="Calibri" w:hAnsi="Times New Roman" w:cs="Times New Roman"/>
          <w:b/>
          <w:szCs w:val="28"/>
        </w:rPr>
        <w:t xml:space="preserve"> </w:t>
      </w:r>
      <w:r w:rsidR="00220B58" w:rsidRPr="004115E5">
        <w:rPr>
          <w:rFonts w:ascii="Times New Roman" w:eastAsia="Calibri" w:hAnsi="Times New Roman" w:cs="Times New Roman"/>
          <w:b/>
          <w:sz w:val="28"/>
          <w:szCs w:val="28"/>
        </w:rPr>
        <w:t>заседание I созыва</w:t>
      </w:r>
    </w:p>
    <w:p w:rsidR="00220B58" w:rsidRPr="00A87882" w:rsidRDefault="002A0DAA" w:rsidP="00220B58">
      <w:pPr>
        <w:pStyle w:val="1"/>
        <w:tabs>
          <w:tab w:val="left" w:pos="708"/>
        </w:tabs>
        <w:spacing w:after="0" w:line="240" w:lineRule="auto"/>
        <w:ind w:left="0" w:right="140" w:firstLine="567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20B58" w:rsidRPr="00A87882" w:rsidRDefault="00220B58" w:rsidP="00220B58">
      <w:pPr>
        <w:pStyle w:val="ConsPlusNormal"/>
        <w:ind w:right="140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220B58" w:rsidRDefault="00D270EA" w:rsidP="00220B58">
      <w:pPr>
        <w:pStyle w:val="ConsPlusNormal"/>
        <w:ind w:right="140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077726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26 февраля </w:t>
      </w:r>
      <w:r w:rsidR="00220B58" w:rsidRPr="00A8788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220B58">
        <w:rPr>
          <w:rFonts w:ascii="Times New Roman" w:eastAsia="MS Mincho" w:hAnsi="Times New Roman" w:cs="Times New Roman"/>
          <w:color w:val="000000"/>
          <w:sz w:val="28"/>
          <w:szCs w:val="28"/>
        </w:rPr>
        <w:t>2024</w:t>
      </w:r>
      <w:r w:rsidR="00220B58" w:rsidRPr="00A8788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г</w:t>
      </w:r>
      <w:r w:rsidR="00077726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.</w:t>
      </w:r>
      <w:r w:rsidR="00077726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ab/>
        <w:t xml:space="preserve">            </w:t>
      </w:r>
      <w:r w:rsidR="00220B58" w:rsidRPr="00A87882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 xml:space="preserve">    </w:t>
      </w:r>
      <w:r w:rsidR="00220B58" w:rsidRPr="00A8788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г. Красный Луч </w:t>
      </w:r>
      <w:r w:rsidR="00220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7772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B58" w:rsidRPr="00A878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20B5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20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B58" w:rsidRPr="00D270EA">
        <w:rPr>
          <w:rFonts w:ascii="Times New Roman" w:hAnsi="Times New Roman" w:cs="Times New Roman"/>
          <w:sz w:val="28"/>
          <w:szCs w:val="28"/>
        </w:rPr>
        <w:t xml:space="preserve"> </w:t>
      </w:r>
      <w:r w:rsidR="00220B58" w:rsidRPr="00D270EA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C7015D" w:rsidRPr="00D270EA">
        <w:rPr>
          <w:rFonts w:ascii="Times New Roman" w:eastAsia="MS Mincho" w:hAnsi="Times New Roman" w:cs="Times New Roman"/>
          <w:sz w:val="28"/>
          <w:szCs w:val="28"/>
        </w:rPr>
        <w:t>6</w:t>
      </w:r>
    </w:p>
    <w:p w:rsidR="00220B58" w:rsidRDefault="00220B58"/>
    <w:p w:rsidR="00220B58" w:rsidRDefault="00220B58" w:rsidP="00220B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B58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аппарате Совета городского округа муниципальное образование городской округ город Красный Луч Луганской Народной Республики</w:t>
      </w:r>
    </w:p>
    <w:p w:rsidR="00077726" w:rsidRDefault="00220B58" w:rsidP="000777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3BA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BA2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223BA2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</w:t>
      </w:r>
      <w:r w:rsidRPr="00223BA2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23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№ 131-ФЗ «</w:t>
      </w:r>
      <w:r w:rsidRPr="00223BA2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</w:rPr>
        <w:t>Уставом</w:t>
      </w:r>
      <w:r w:rsidRPr="008B6E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8B6EED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Регламентом Совета депутатов, утвержденным решением Совета депутатов городского округа муниципальное образование городской округ город</w:t>
      </w:r>
      <w:r w:rsidR="008E2534">
        <w:rPr>
          <w:rFonts w:ascii="Times New Roman" w:eastAsia="Times New Roman" w:hAnsi="Times New Roman"/>
          <w:sz w:val="28"/>
          <w:szCs w:val="28"/>
        </w:rPr>
        <w:t xml:space="preserve"> Красный Луч Луганской Народной Республики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E2534">
        <w:rPr>
          <w:rFonts w:ascii="Times New Roman" w:eastAsia="Times New Roman" w:hAnsi="Times New Roman"/>
          <w:sz w:val="28"/>
          <w:szCs w:val="28"/>
        </w:rPr>
        <w:t>от 08 ноября 2023 года № 5 и иными решениями Совета</w:t>
      </w:r>
      <w:proofErr w:type="gramEnd"/>
      <w:r w:rsidR="008E253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8E2534"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8E2534" w:rsidRDefault="008E2534" w:rsidP="008E25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E2534" w:rsidRDefault="008E2534" w:rsidP="008E25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об аппарате Совета депутатов городского округа муниципальное образование городской округ город Красный Луч Луганской Народной Республики.</w:t>
      </w:r>
    </w:p>
    <w:p w:rsidR="008E2534" w:rsidRDefault="008E2534" w:rsidP="000777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 и подл</w:t>
      </w:r>
      <w:r w:rsidR="00077726">
        <w:rPr>
          <w:rFonts w:ascii="Times New Roman" w:hAnsi="Times New Roman"/>
          <w:sz w:val="28"/>
          <w:szCs w:val="28"/>
        </w:rPr>
        <w:t>ежит официальному опубликованию.</w:t>
      </w:r>
    </w:p>
    <w:p w:rsidR="00077726" w:rsidRDefault="00077726" w:rsidP="000777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534" w:rsidRPr="008E2534" w:rsidRDefault="008E2534" w:rsidP="008E253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E2534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8E2534" w:rsidRPr="008E2534" w:rsidRDefault="008E2534" w:rsidP="008E253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E253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E2534" w:rsidRPr="008E2534" w:rsidRDefault="008E2534" w:rsidP="008E2534">
      <w:pPr>
        <w:tabs>
          <w:tab w:val="left" w:pos="5525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E2534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  <w:r w:rsidRPr="008E2534">
        <w:rPr>
          <w:rFonts w:ascii="Times New Roman" w:hAnsi="Times New Roman" w:cs="Times New Roman"/>
          <w:sz w:val="28"/>
          <w:szCs w:val="28"/>
        </w:rPr>
        <w:tab/>
      </w:r>
    </w:p>
    <w:p w:rsidR="008E2534" w:rsidRPr="008E2534" w:rsidRDefault="008E2534" w:rsidP="008E253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E253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8E2534">
        <w:rPr>
          <w:rFonts w:ascii="Times New Roman" w:hAnsi="Times New Roman" w:cs="Times New Roman"/>
          <w:sz w:val="28"/>
          <w:szCs w:val="28"/>
        </w:rPr>
        <w:tab/>
      </w:r>
      <w:r w:rsidRPr="008E2534">
        <w:rPr>
          <w:rFonts w:ascii="Times New Roman" w:hAnsi="Times New Roman" w:cs="Times New Roman"/>
          <w:sz w:val="28"/>
          <w:szCs w:val="28"/>
        </w:rPr>
        <w:tab/>
      </w:r>
      <w:r w:rsidRPr="008E2534">
        <w:rPr>
          <w:rFonts w:ascii="Times New Roman" w:hAnsi="Times New Roman" w:cs="Times New Roman"/>
          <w:sz w:val="28"/>
          <w:szCs w:val="28"/>
        </w:rPr>
        <w:tab/>
      </w:r>
      <w:r w:rsidRPr="008E2534">
        <w:rPr>
          <w:rFonts w:ascii="Times New Roman" w:hAnsi="Times New Roman" w:cs="Times New Roman"/>
          <w:sz w:val="28"/>
          <w:szCs w:val="28"/>
        </w:rPr>
        <w:tab/>
        <w:t xml:space="preserve">   С.В. Соловьев</w:t>
      </w:r>
    </w:p>
    <w:p w:rsidR="00077726" w:rsidRPr="00BB42FA" w:rsidRDefault="00077726" w:rsidP="008E2534">
      <w:pPr>
        <w:tabs>
          <w:tab w:val="left" w:pos="7655"/>
        </w:tabs>
        <w:ind w:left="5103"/>
        <w:jc w:val="both"/>
        <w:rPr>
          <w:szCs w:val="28"/>
        </w:rPr>
      </w:pPr>
    </w:p>
    <w:p w:rsidR="008E2534" w:rsidRPr="00BB42FA" w:rsidRDefault="008E2534" w:rsidP="008E2534">
      <w:pPr>
        <w:pStyle w:val="a4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BB42FA">
        <w:rPr>
          <w:color w:val="000000"/>
          <w:sz w:val="28"/>
          <w:szCs w:val="28"/>
        </w:rPr>
        <w:t xml:space="preserve">Председатель Совета </w:t>
      </w:r>
      <w:r w:rsidRPr="00BB42FA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8E2534" w:rsidRPr="00BB42FA" w:rsidRDefault="008E2534" w:rsidP="008E2534">
      <w:pPr>
        <w:pStyle w:val="a4"/>
        <w:spacing w:after="0" w:line="240" w:lineRule="auto"/>
        <w:ind w:firstLine="0"/>
        <w:rPr>
          <w:sz w:val="28"/>
          <w:szCs w:val="28"/>
        </w:rPr>
      </w:pPr>
      <w:r w:rsidRPr="00BB42FA">
        <w:rPr>
          <w:sz w:val="28"/>
          <w:szCs w:val="28"/>
        </w:rPr>
        <w:t xml:space="preserve">муниципальное образование </w:t>
      </w:r>
    </w:p>
    <w:p w:rsidR="008E2534" w:rsidRPr="00BB42FA" w:rsidRDefault="008E2534" w:rsidP="008E2534">
      <w:pPr>
        <w:pStyle w:val="a4"/>
        <w:spacing w:after="0" w:line="240" w:lineRule="auto"/>
        <w:ind w:firstLine="0"/>
        <w:rPr>
          <w:sz w:val="28"/>
          <w:szCs w:val="28"/>
        </w:rPr>
      </w:pPr>
      <w:r w:rsidRPr="00BB42FA">
        <w:rPr>
          <w:sz w:val="28"/>
          <w:szCs w:val="28"/>
        </w:rPr>
        <w:t>городской округ город Красный Луч</w:t>
      </w:r>
    </w:p>
    <w:p w:rsidR="008E2534" w:rsidRPr="004115E5" w:rsidRDefault="008E2534" w:rsidP="004115E5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  <w:r w:rsidRPr="00BB42FA">
        <w:rPr>
          <w:sz w:val="28"/>
          <w:szCs w:val="28"/>
        </w:rPr>
        <w:t>Луганской Народной Республики</w:t>
      </w:r>
      <w:r w:rsidRPr="00BB42FA">
        <w:rPr>
          <w:color w:val="000000"/>
          <w:sz w:val="28"/>
          <w:szCs w:val="28"/>
        </w:rPr>
        <w:t xml:space="preserve">                                     Д.Г. Погодин-Новиков</w:t>
      </w:r>
    </w:p>
    <w:p w:rsidR="008E2534" w:rsidRPr="008E2534" w:rsidRDefault="00F66EC9" w:rsidP="00077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</w:t>
      </w:r>
      <w:r w:rsidR="008E2534" w:rsidRPr="008E25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077726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534">
        <w:rPr>
          <w:rFonts w:ascii="Times New Roman" w:hAnsi="Times New Roman" w:cs="Times New Roman"/>
          <w:bCs/>
          <w:sz w:val="28"/>
          <w:szCs w:val="28"/>
        </w:rPr>
        <w:t>УТВЕРЖДЕНО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534" w:rsidRPr="008E253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:rsidR="008E2534" w:rsidRPr="008E2534" w:rsidRDefault="008E2534" w:rsidP="000777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5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66EC9">
        <w:rPr>
          <w:rFonts w:ascii="Times New Roman" w:hAnsi="Times New Roman" w:cs="Times New Roman"/>
          <w:bCs/>
          <w:sz w:val="28"/>
          <w:szCs w:val="28"/>
        </w:rPr>
        <w:t>р</w:t>
      </w:r>
      <w:r w:rsidRPr="008E2534">
        <w:rPr>
          <w:rFonts w:ascii="Times New Roman" w:hAnsi="Times New Roman" w:cs="Times New Roman"/>
          <w:bCs/>
          <w:sz w:val="28"/>
          <w:szCs w:val="28"/>
        </w:rPr>
        <w:t>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726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Pr="008E2534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8E2534" w:rsidRPr="008E2534" w:rsidRDefault="008E2534" w:rsidP="00077726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E2534">
        <w:rPr>
          <w:rFonts w:ascii="Times New Roman" w:hAnsi="Times New Roman" w:cs="Times New Roman"/>
          <w:sz w:val="28"/>
          <w:szCs w:val="28"/>
        </w:rPr>
        <w:t xml:space="preserve">округа муниципальное образование городской округ город Красный Луч Луганской Народной Республики </w:t>
      </w:r>
    </w:p>
    <w:p w:rsidR="008E2534" w:rsidRPr="008E2534" w:rsidRDefault="008E2534" w:rsidP="00077726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E2534">
        <w:rPr>
          <w:rFonts w:ascii="Times New Roman" w:hAnsi="Times New Roman" w:cs="Times New Roman"/>
          <w:sz w:val="28"/>
          <w:szCs w:val="28"/>
        </w:rPr>
        <w:t xml:space="preserve">от </w:t>
      </w:r>
      <w:r w:rsidR="00D270EA">
        <w:rPr>
          <w:rFonts w:ascii="Times New Roman" w:hAnsi="Times New Roman" w:cs="Times New Roman"/>
          <w:sz w:val="28"/>
          <w:szCs w:val="28"/>
        </w:rPr>
        <w:t>26 февраля 2024 г. № 6</w:t>
      </w:r>
    </w:p>
    <w:p w:rsidR="008E2534" w:rsidRDefault="008E2534" w:rsidP="00077726">
      <w:pPr>
        <w:spacing w:after="0" w:line="240" w:lineRule="auto"/>
        <w:ind w:firstLine="709"/>
        <w:jc w:val="center"/>
        <w:rPr>
          <w:b/>
        </w:rPr>
      </w:pPr>
    </w:p>
    <w:p w:rsidR="00077726" w:rsidRDefault="00077726" w:rsidP="00077726">
      <w:pPr>
        <w:spacing w:after="0" w:line="240" w:lineRule="auto"/>
        <w:ind w:firstLine="709"/>
        <w:jc w:val="center"/>
        <w:rPr>
          <w:b/>
        </w:rPr>
      </w:pPr>
    </w:p>
    <w:p w:rsidR="00F66EC9" w:rsidRPr="00F66EC9" w:rsidRDefault="00F66EC9" w:rsidP="0007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66EC9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F66EC9" w:rsidRPr="00F66EC9" w:rsidRDefault="00F66EC9" w:rsidP="0007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66EC9">
        <w:rPr>
          <w:rFonts w:ascii="Times New Roman" w:hAnsi="Times New Roman"/>
          <w:b/>
          <w:bCs/>
          <w:sz w:val="28"/>
          <w:szCs w:val="28"/>
        </w:rPr>
        <w:t xml:space="preserve">об аппарате Совета депутатов </w:t>
      </w:r>
      <w:r>
        <w:rPr>
          <w:rFonts w:ascii="Times New Roman" w:hAnsi="Times New Roman"/>
          <w:b/>
          <w:bCs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F66EC9" w:rsidRPr="00622EFF" w:rsidRDefault="00F66EC9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EC9" w:rsidRDefault="00F66EC9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1.1. </w:t>
      </w:r>
      <w:proofErr w:type="gramStart"/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Аппарат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</w:t>
      </w:r>
      <w:r w:rsidRPr="00F66EC9">
        <w:rPr>
          <w:rFonts w:ascii="Times New Roman" w:hAnsi="Times New Roman"/>
          <w:bCs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(далее - аппарат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) входит в структуру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</w:t>
      </w:r>
      <w:r w:rsidRPr="00F66EC9">
        <w:rPr>
          <w:rFonts w:ascii="Times New Roman" w:hAnsi="Times New Roman"/>
          <w:bCs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(далее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Совет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) и образован для организационного, правового, кадрового, финансово-экономического, информационного, материально-технического обеспечения деятельности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502514">
        <w:rPr>
          <w:rFonts w:ascii="Times New Roman" w:hAnsi="Times New Roman"/>
          <w:sz w:val="28"/>
          <w:szCs w:val="28"/>
        </w:rPr>
        <w:t>его комиссий, депутатов, председателя (заместителя председателя</w:t>
      </w:r>
      <w:r>
        <w:rPr>
          <w:rFonts w:ascii="Times New Roman" w:hAnsi="Times New Roman"/>
          <w:sz w:val="28"/>
          <w:szCs w:val="28"/>
        </w:rPr>
        <w:t>)</w:t>
      </w:r>
      <w:r w:rsidRPr="00502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депутатов.</w:t>
      </w:r>
      <w:proofErr w:type="gramEnd"/>
    </w:p>
    <w:p w:rsidR="00077726" w:rsidRPr="00F66EC9" w:rsidRDefault="00077726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6EC9" w:rsidRDefault="00F66EC9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1.2. </w:t>
      </w:r>
      <w:proofErr w:type="gramStart"/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В своей деятельности сотрудники аппарата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руководствуются </w:t>
      </w:r>
      <w:hyperlink r:id="rId6" w:history="1">
        <w:r w:rsidRPr="00622EFF">
          <w:rPr>
            <w:rFonts w:ascii="Times New Roman" w:eastAsia="Times New Roman" w:hAnsi="Times New Roman"/>
            <w:bCs/>
            <w:sz w:val="28"/>
            <w:szCs w:val="28"/>
          </w:rPr>
          <w:t>Конституцией</w:t>
        </w:r>
      </w:hyperlink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Российской Федерации, федеральными законами и нормативными правовыми актами Российской Федерации, законами и нормативными правовыми актами </w:t>
      </w:r>
      <w:r>
        <w:rPr>
          <w:rFonts w:ascii="Times New Roman" w:eastAsia="Times New Roman" w:hAnsi="Times New Roman"/>
          <w:bCs/>
          <w:sz w:val="28"/>
          <w:szCs w:val="28"/>
        </w:rPr>
        <w:t>Луганской Народной Республики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hyperlink r:id="rId7" w:history="1">
        <w:r w:rsidRPr="00622EFF">
          <w:rPr>
            <w:rFonts w:ascii="Times New Roman" w:eastAsia="Times New Roman" w:hAnsi="Times New Roman"/>
            <w:bCs/>
            <w:sz w:val="28"/>
            <w:szCs w:val="28"/>
          </w:rPr>
          <w:t>Уставом</w:t>
        </w:r>
      </w:hyperlink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F66EC9">
        <w:rPr>
          <w:rFonts w:ascii="Times New Roman" w:hAnsi="Times New Roman"/>
          <w:bCs/>
          <w:sz w:val="28"/>
          <w:szCs w:val="28"/>
        </w:rPr>
        <w:t xml:space="preserve"> городской округ город Красный Луч Луганской Народной Республики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, решениями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, постановлениями и распоряжениями председателя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, настоящим Положением, а также должностными инструкциями, утвержденными председателем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</w:p>
    <w:p w:rsidR="00077726" w:rsidRPr="00622EFF" w:rsidRDefault="00077726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EC9" w:rsidRDefault="00F66EC9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1.3. </w:t>
      </w:r>
      <w:r w:rsidR="0058053E">
        <w:rPr>
          <w:rFonts w:ascii="Times New Roman" w:eastAsia="Times New Roman" w:hAnsi="Times New Roman"/>
          <w:bCs/>
          <w:sz w:val="28"/>
          <w:szCs w:val="28"/>
        </w:rPr>
        <w:t>Структура и ш</w:t>
      </w:r>
      <w:r>
        <w:rPr>
          <w:rFonts w:ascii="Times New Roman" w:eastAsia="Times New Roman" w:hAnsi="Times New Roman"/>
          <w:bCs/>
          <w:sz w:val="28"/>
          <w:szCs w:val="28"/>
        </w:rPr>
        <w:t>татная численность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аппарата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утверждается решением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депутатов.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Расходы на содержание аппарата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предусматриваются в бюджетной смете на содержание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и отражаются в бюджете </w:t>
      </w:r>
      <w:r w:rsidRPr="00F66EC9">
        <w:rPr>
          <w:rFonts w:ascii="Times New Roman" w:hAnsi="Times New Roman"/>
          <w:bCs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77726" w:rsidRPr="00622EFF" w:rsidRDefault="00077726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EC9" w:rsidRPr="00622EFF" w:rsidRDefault="00F66EC9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1.4. В штатное расписание включаются должности, предусмотренные </w:t>
      </w:r>
      <w:hyperlink r:id="rId8" w:history="1">
        <w:r w:rsidRPr="00622EFF">
          <w:rPr>
            <w:rFonts w:ascii="Times New Roman" w:eastAsia="Times New Roman" w:hAnsi="Times New Roman"/>
            <w:bCs/>
            <w:sz w:val="28"/>
            <w:szCs w:val="28"/>
          </w:rPr>
          <w:t>Реестром</w:t>
        </w:r>
      </w:hyperlink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должностей муниципальной службы в </w:t>
      </w:r>
      <w:r>
        <w:rPr>
          <w:rFonts w:ascii="Times New Roman" w:eastAsia="Times New Roman" w:hAnsi="Times New Roman"/>
          <w:bCs/>
          <w:sz w:val="28"/>
          <w:szCs w:val="28"/>
        </w:rPr>
        <w:t>Луганской Народной Республике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66EC9" w:rsidRDefault="00F66EC9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2EFF">
        <w:rPr>
          <w:rFonts w:ascii="Times New Roman" w:eastAsia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. Общее руководство аппаратом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осуществляет председатель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>.</w:t>
      </w:r>
      <w:r w:rsidR="003A616D">
        <w:rPr>
          <w:rFonts w:ascii="Times New Roman" w:eastAsia="Times New Roman" w:hAnsi="Times New Roman"/>
          <w:bCs/>
          <w:sz w:val="28"/>
          <w:szCs w:val="28"/>
        </w:rPr>
        <w:t xml:space="preserve"> Текущей деятельностью аппарата Совета депутатов руководит заместитель председателя Совета депутатов.</w:t>
      </w:r>
    </w:p>
    <w:p w:rsidR="00077726" w:rsidRPr="00622EFF" w:rsidRDefault="00077726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EC9" w:rsidRPr="00622EFF" w:rsidRDefault="00F66EC9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2EFF">
        <w:rPr>
          <w:rFonts w:ascii="Times New Roman" w:eastAsia="Times New Roman" w:hAnsi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. Председатель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принимает на работу и увольняет сотрудников аппарата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, организует аттестацию и обеспечивает повышение квалификации сотрудников аппарата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, принимает к ним меры поощрения, а также налагает дисциплинарные взыскания, утверждает должностные инструкции сотрудников аппарата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66EC9" w:rsidRDefault="00F66EC9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Права, должностные обязанности, ответственность, условия труда и социальные гарантии работников аппарата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определяются трудовым законодательством Российской Федерации, Федеральным </w:t>
      </w:r>
      <w:hyperlink r:id="rId9" w:history="1">
        <w:r w:rsidRPr="00622EFF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от 02 марта 2007 года </w:t>
      </w:r>
      <w:r>
        <w:rPr>
          <w:rFonts w:ascii="Times New Roman" w:eastAsia="Times New Roman" w:hAnsi="Times New Roman"/>
          <w:bCs/>
          <w:sz w:val="28"/>
          <w:szCs w:val="28"/>
        </w:rPr>
        <w:t>№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25-ФЗ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>О муниципальной службе в Российской Федерации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3A616D">
        <w:rPr>
          <w:rFonts w:ascii="Times New Roman" w:eastAsia="Times New Roman" w:hAnsi="Times New Roman"/>
          <w:bCs/>
          <w:sz w:val="28"/>
          <w:szCs w:val="28"/>
        </w:rPr>
        <w:t>Законом Луганской Народной Республики от 19 октября 2023 года №</w:t>
      </w:r>
      <w:r w:rsidR="003A616D" w:rsidRPr="003A616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A616D">
        <w:rPr>
          <w:rFonts w:ascii="Times New Roman" w:eastAsia="Times New Roman" w:hAnsi="Times New Roman"/>
          <w:bCs/>
          <w:sz w:val="28"/>
          <w:szCs w:val="28"/>
        </w:rPr>
        <w:t>8-</w:t>
      </w:r>
      <w:r w:rsidR="003A616D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="003A616D" w:rsidRPr="003A616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B440A">
        <w:rPr>
          <w:rFonts w:ascii="Times New Roman" w:eastAsia="Times New Roman" w:hAnsi="Times New Roman"/>
          <w:bCs/>
          <w:sz w:val="28"/>
          <w:szCs w:val="28"/>
        </w:rPr>
        <w:t>«О муниципальной службе</w:t>
      </w:r>
      <w:r w:rsidR="003A616D">
        <w:rPr>
          <w:rFonts w:ascii="Times New Roman" w:eastAsia="Times New Roman" w:hAnsi="Times New Roman"/>
          <w:bCs/>
          <w:sz w:val="28"/>
          <w:szCs w:val="28"/>
        </w:rPr>
        <w:t xml:space="preserve"> в Луганской Народной Республике»</w:t>
      </w:r>
      <w:r w:rsidR="005B440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3A616D">
        <w:rPr>
          <w:rFonts w:ascii="Times New Roman" w:eastAsia="Times New Roman" w:hAnsi="Times New Roman"/>
          <w:bCs/>
          <w:sz w:val="28"/>
          <w:szCs w:val="28"/>
        </w:rPr>
        <w:t>настоящим Положением, должностными инструкциями работников аппарата Совета депутатов, трудовыми договорами, иными</w:t>
      </w:r>
      <w:proofErr w:type="gramEnd"/>
      <w:r w:rsidR="003A616D">
        <w:rPr>
          <w:rFonts w:ascii="Times New Roman" w:eastAsia="Times New Roman" w:hAnsi="Times New Roman"/>
          <w:bCs/>
          <w:sz w:val="28"/>
          <w:szCs w:val="28"/>
        </w:rPr>
        <w:t xml:space="preserve"> правовыми актами.</w:t>
      </w:r>
    </w:p>
    <w:p w:rsidR="00077726" w:rsidRDefault="00077726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A616D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1.7. Сотрудникам аппарата Совета депутатов выдаются удостоверения, подписанные председателем Совета депутатов, которые при увольнении возвращаются в Совет депутатов.</w:t>
      </w:r>
    </w:p>
    <w:p w:rsidR="00077726" w:rsidRDefault="00077726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A616D" w:rsidRPr="00622EFF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1.8. 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Аппарат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  <w:r w:rsidRPr="00622EFF">
        <w:rPr>
          <w:rFonts w:ascii="Times New Roman" w:eastAsia="Times New Roman" w:hAnsi="Times New Roman"/>
          <w:bCs/>
          <w:sz w:val="28"/>
          <w:szCs w:val="28"/>
        </w:rPr>
        <w:t xml:space="preserve"> выполняет следующие функции:</w:t>
      </w:r>
    </w:p>
    <w:p w:rsidR="003A616D" w:rsidRPr="00381CA8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1CA8">
        <w:rPr>
          <w:rFonts w:ascii="Times New Roman" w:eastAsia="Times New Roman" w:hAnsi="Times New Roman"/>
          <w:bCs/>
          <w:sz w:val="28"/>
          <w:szCs w:val="28"/>
        </w:rPr>
        <w:t>1) организует и обеспечивает деятельность Совета депутатов, постоянных комиссий Совета депутатов, депутатских объединений, созданных в Совете депутатов, оказывает им необходимую помощь в подготовке и проведении заседаний, реализации принятых решений, рекомендаций;</w:t>
      </w:r>
    </w:p>
    <w:p w:rsidR="003A616D" w:rsidRPr="00381CA8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1CA8">
        <w:rPr>
          <w:rFonts w:ascii="Times New Roman" w:eastAsia="Times New Roman" w:hAnsi="Times New Roman"/>
          <w:bCs/>
          <w:sz w:val="28"/>
          <w:szCs w:val="28"/>
        </w:rPr>
        <w:t>2) организует проведение заседаний Совета депутатов, публичных слушаний, иных мероприятий, проводимых Советом депутатов, в том числе обеспечивает своевременную и качественную подготовку материалов к ним;</w:t>
      </w:r>
    </w:p>
    <w:p w:rsidR="003A616D" w:rsidRPr="00381CA8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1CA8">
        <w:rPr>
          <w:rFonts w:ascii="Times New Roman" w:eastAsia="Times New Roman" w:hAnsi="Times New Roman"/>
          <w:bCs/>
          <w:sz w:val="28"/>
          <w:szCs w:val="28"/>
        </w:rPr>
        <w:t>3) обеспечивает подготовку и проведение мероприятий в соответствии с планом работы Совета депутатов и его постоянных комиссий;</w:t>
      </w:r>
    </w:p>
    <w:p w:rsidR="003A616D" w:rsidRPr="00381CA8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1CA8">
        <w:rPr>
          <w:rFonts w:ascii="Times New Roman" w:eastAsia="Times New Roman" w:hAnsi="Times New Roman"/>
          <w:bCs/>
          <w:sz w:val="28"/>
          <w:szCs w:val="28"/>
        </w:rPr>
        <w:t>4) участвует в работе по контролю и анализу исполнения решений Совета депутатов;</w:t>
      </w:r>
    </w:p>
    <w:p w:rsidR="003A616D" w:rsidRPr="00381CA8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1CA8">
        <w:rPr>
          <w:rFonts w:ascii="Times New Roman" w:eastAsia="Times New Roman" w:hAnsi="Times New Roman"/>
          <w:bCs/>
          <w:sz w:val="28"/>
          <w:szCs w:val="28"/>
        </w:rPr>
        <w:t>5) оказывает содействие депутатам Совета депутатов в осуществлении ими депутатской деятельности, методическую помощь в организации их работы;</w:t>
      </w:r>
    </w:p>
    <w:p w:rsidR="003A616D" w:rsidRPr="00381CA8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1CA8">
        <w:rPr>
          <w:rFonts w:ascii="Times New Roman" w:eastAsia="Times New Roman" w:hAnsi="Times New Roman"/>
          <w:bCs/>
          <w:sz w:val="28"/>
          <w:szCs w:val="28"/>
        </w:rPr>
        <w:t>6) участвует в разработке проектов решений Совета депутатов и других муниципальных правовых актов, вносимых в Совет депутатов депутатами Совета депутатов и постоянными комиссиями;</w:t>
      </w:r>
    </w:p>
    <w:p w:rsidR="003A616D" w:rsidRPr="00381CA8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1CA8">
        <w:rPr>
          <w:rFonts w:ascii="Times New Roman" w:eastAsia="Times New Roman" w:hAnsi="Times New Roman"/>
          <w:bCs/>
          <w:sz w:val="28"/>
          <w:szCs w:val="28"/>
        </w:rPr>
        <w:t xml:space="preserve">7) осуществляет правовое сопровождение деятельности Совета депутатов, проводит правовую и лингвистическую экспертизы проектов муниципальных правовых актов, принимаемых Советом депутатов, </w:t>
      </w:r>
      <w:r w:rsidRPr="00381CA8">
        <w:rPr>
          <w:rFonts w:ascii="Times New Roman" w:eastAsia="Times New Roman" w:hAnsi="Times New Roman"/>
          <w:bCs/>
          <w:sz w:val="28"/>
          <w:szCs w:val="28"/>
        </w:rPr>
        <w:lastRenderedPageBreak/>
        <w:t>председателем Совета депутатов, договоров и соглашений, стороной в которых выступает Совет депутатов;</w:t>
      </w:r>
    </w:p>
    <w:p w:rsidR="003A616D" w:rsidRPr="00381CA8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1CA8">
        <w:rPr>
          <w:rFonts w:ascii="Times New Roman" w:eastAsia="Times New Roman" w:hAnsi="Times New Roman"/>
          <w:bCs/>
          <w:sz w:val="28"/>
          <w:szCs w:val="28"/>
        </w:rPr>
        <w:t xml:space="preserve">8) осуществляет правовое, организационное, информационное и иное обеспечение деятельности председателя Совета депутатов, а также разработку </w:t>
      </w:r>
      <w:proofErr w:type="gramStart"/>
      <w:r w:rsidRPr="00381CA8">
        <w:rPr>
          <w:rFonts w:ascii="Times New Roman" w:eastAsia="Times New Roman" w:hAnsi="Times New Roman"/>
          <w:bCs/>
          <w:sz w:val="28"/>
          <w:szCs w:val="28"/>
        </w:rPr>
        <w:t xml:space="preserve">проектов </w:t>
      </w:r>
      <w:r w:rsidR="005B440A" w:rsidRPr="000811B8">
        <w:rPr>
          <w:rFonts w:ascii="Times New Roman" w:eastAsia="Times New Roman" w:hAnsi="Times New Roman"/>
          <w:bCs/>
          <w:sz w:val="28"/>
          <w:szCs w:val="28"/>
        </w:rPr>
        <w:t>нормативных</w:t>
      </w:r>
      <w:r w:rsidR="005B440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81CA8">
        <w:rPr>
          <w:rFonts w:ascii="Times New Roman" w:eastAsia="Times New Roman" w:hAnsi="Times New Roman"/>
          <w:bCs/>
          <w:sz w:val="28"/>
          <w:szCs w:val="28"/>
        </w:rPr>
        <w:t>правовых актов председателя Совета депутатов</w:t>
      </w:r>
      <w:proofErr w:type="gramEnd"/>
      <w:r w:rsidRPr="00381CA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A616D" w:rsidRPr="00381CA8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1CA8">
        <w:rPr>
          <w:rFonts w:ascii="Times New Roman" w:eastAsia="Times New Roman" w:hAnsi="Times New Roman"/>
          <w:bCs/>
          <w:sz w:val="28"/>
          <w:szCs w:val="28"/>
        </w:rPr>
        <w:t xml:space="preserve">9) проводит </w:t>
      </w:r>
      <w:proofErr w:type="spellStart"/>
      <w:r w:rsidRPr="00381CA8">
        <w:rPr>
          <w:rFonts w:ascii="Times New Roman" w:eastAsia="Times New Roman" w:hAnsi="Times New Roman"/>
          <w:bCs/>
          <w:sz w:val="28"/>
          <w:szCs w:val="28"/>
        </w:rPr>
        <w:t>антикоррупционную</w:t>
      </w:r>
      <w:proofErr w:type="spellEnd"/>
      <w:r w:rsidRPr="00381CA8">
        <w:rPr>
          <w:rFonts w:ascii="Times New Roman" w:eastAsia="Times New Roman" w:hAnsi="Times New Roman"/>
          <w:bCs/>
          <w:sz w:val="28"/>
          <w:szCs w:val="28"/>
        </w:rPr>
        <w:t xml:space="preserve"> экспертизу нормативных </w:t>
      </w:r>
      <w:r w:rsidRPr="00C7550D">
        <w:rPr>
          <w:rFonts w:ascii="Times New Roman" w:eastAsia="Times New Roman" w:hAnsi="Times New Roman"/>
          <w:bCs/>
          <w:sz w:val="28"/>
          <w:szCs w:val="28"/>
        </w:rPr>
        <w:t>муниципальных</w:t>
      </w:r>
      <w:r w:rsidRPr="00381CA8">
        <w:rPr>
          <w:rFonts w:ascii="Times New Roman" w:eastAsia="Times New Roman" w:hAnsi="Times New Roman"/>
          <w:bCs/>
          <w:sz w:val="28"/>
          <w:szCs w:val="28"/>
        </w:rPr>
        <w:t xml:space="preserve"> правовых актов, проектов нормативных </w:t>
      </w:r>
      <w:r w:rsidRPr="00C7550D">
        <w:rPr>
          <w:rFonts w:ascii="Times New Roman" w:eastAsia="Times New Roman" w:hAnsi="Times New Roman"/>
          <w:bCs/>
          <w:sz w:val="28"/>
          <w:szCs w:val="28"/>
        </w:rPr>
        <w:t>муниципальных</w:t>
      </w:r>
      <w:r w:rsidRPr="00381CA8">
        <w:rPr>
          <w:rFonts w:ascii="Times New Roman" w:eastAsia="Times New Roman" w:hAnsi="Times New Roman"/>
          <w:bCs/>
          <w:sz w:val="28"/>
          <w:szCs w:val="28"/>
        </w:rPr>
        <w:t xml:space="preserve"> правовых актов Совета депутатов, председателя Совета депутатов;</w:t>
      </w:r>
    </w:p>
    <w:p w:rsidR="003A616D" w:rsidRPr="007B5B6C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10</w:t>
      </w:r>
      <w:r w:rsidR="003A616D" w:rsidRPr="007B5B6C">
        <w:rPr>
          <w:rFonts w:ascii="Times New Roman" w:eastAsia="Times New Roman" w:hAnsi="Times New Roman"/>
          <w:bCs/>
          <w:sz w:val="28"/>
          <w:szCs w:val="28"/>
        </w:rPr>
        <w:t>) подготавливает проекты соглашений и договоров, стороной в которых выступает Совет депутатов и осуществляет проверку на соответствие законодательству проектов муниципальных контрактов, гражданско-правовых договоров перед их подписанием;</w:t>
      </w:r>
    </w:p>
    <w:p w:rsidR="003A616D" w:rsidRPr="007B5B6C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="003A616D" w:rsidRPr="007B5B6C">
        <w:rPr>
          <w:rFonts w:ascii="Times New Roman" w:eastAsia="Times New Roman" w:hAnsi="Times New Roman"/>
          <w:bCs/>
          <w:sz w:val="28"/>
          <w:szCs w:val="28"/>
        </w:rPr>
        <w:t xml:space="preserve">) проводит работу по совершенствованию муниципальных правовых актов </w:t>
      </w:r>
      <w:r w:rsidR="00C445C1">
        <w:rPr>
          <w:rFonts w:ascii="Times New Roman" w:eastAsia="Times New Roman" w:hAnsi="Times New Roman"/>
          <w:bCs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3A616D" w:rsidRPr="007B5B6C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A616D" w:rsidRPr="00673514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="003A616D" w:rsidRPr="007B5B6C">
        <w:rPr>
          <w:rFonts w:ascii="Times New Roman" w:eastAsia="Times New Roman" w:hAnsi="Times New Roman"/>
          <w:bCs/>
          <w:sz w:val="28"/>
          <w:szCs w:val="28"/>
        </w:rPr>
        <w:t xml:space="preserve">) представляет в установленном законом порядке интересы Совета депутатов в судах, а также в других органах при рассмотрении правовых </w:t>
      </w:r>
      <w:r w:rsidR="003A616D" w:rsidRPr="00673514">
        <w:rPr>
          <w:rFonts w:ascii="Times New Roman" w:eastAsia="Times New Roman" w:hAnsi="Times New Roman"/>
          <w:bCs/>
          <w:sz w:val="28"/>
          <w:szCs w:val="28"/>
        </w:rPr>
        <w:t>вопросов;</w:t>
      </w:r>
    </w:p>
    <w:p w:rsidR="003A616D" w:rsidRPr="00673514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</w:t>
      </w:r>
      <w:r w:rsidR="003A616D" w:rsidRPr="00673514">
        <w:rPr>
          <w:rFonts w:ascii="Times New Roman" w:eastAsia="Times New Roman" w:hAnsi="Times New Roman"/>
          <w:bCs/>
          <w:sz w:val="28"/>
          <w:szCs w:val="28"/>
        </w:rPr>
        <w:t>) обеспечивает подготовку материалов по актам реагирования правоохранительных, контрольно-надзорных органов, поступающих в Совет депутатов;</w:t>
      </w:r>
    </w:p>
    <w:p w:rsidR="003A616D" w:rsidRPr="00673514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14</w:t>
      </w:r>
      <w:r w:rsidR="003A616D" w:rsidRPr="00673514">
        <w:rPr>
          <w:rFonts w:ascii="Times New Roman" w:eastAsia="Times New Roman" w:hAnsi="Times New Roman"/>
          <w:bCs/>
          <w:sz w:val="28"/>
          <w:szCs w:val="28"/>
        </w:rPr>
        <w:t>) ведет реестр муниципальных правовых актов, принимаемых Советом депутатов и председателем Совета депутатов;</w:t>
      </w:r>
    </w:p>
    <w:p w:rsidR="003A616D" w:rsidRPr="00673514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15</w:t>
      </w:r>
      <w:r w:rsidR="003A616D" w:rsidRPr="00673514">
        <w:rPr>
          <w:rFonts w:ascii="Times New Roman" w:eastAsia="Times New Roman" w:hAnsi="Times New Roman"/>
          <w:bCs/>
          <w:sz w:val="28"/>
          <w:szCs w:val="28"/>
        </w:rPr>
        <w:t xml:space="preserve">) готовит предложения об изменениях, приостановлении или отмене муниципальных правовых актов </w:t>
      </w:r>
      <w:r w:rsidR="00C445C1">
        <w:rPr>
          <w:rFonts w:ascii="Times New Roman" w:eastAsia="Times New Roman" w:hAnsi="Times New Roman"/>
          <w:bCs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3A616D" w:rsidRPr="00673514">
        <w:rPr>
          <w:rFonts w:ascii="Times New Roman" w:eastAsia="Times New Roman" w:hAnsi="Times New Roman"/>
          <w:bCs/>
          <w:sz w:val="28"/>
          <w:szCs w:val="28"/>
        </w:rPr>
        <w:t xml:space="preserve"> в случае выявления их несоответствия действующему законодательству;</w:t>
      </w:r>
    </w:p>
    <w:p w:rsidR="003A616D" w:rsidRPr="00673514" w:rsidRDefault="00C445C1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="0058053E">
        <w:rPr>
          <w:rFonts w:ascii="Times New Roman" w:eastAsia="Times New Roman" w:hAnsi="Times New Roman"/>
          <w:bCs/>
          <w:sz w:val="28"/>
          <w:szCs w:val="28"/>
        </w:rPr>
        <w:t>6</w:t>
      </w:r>
      <w:r w:rsidR="003A616D" w:rsidRPr="00673514">
        <w:rPr>
          <w:rFonts w:ascii="Times New Roman" w:eastAsia="Times New Roman" w:hAnsi="Times New Roman"/>
          <w:bCs/>
          <w:sz w:val="28"/>
          <w:szCs w:val="28"/>
        </w:rPr>
        <w:t xml:space="preserve">) осуществляет направление нормативных муниципальных правовых актов Совета депутатов в </w:t>
      </w:r>
      <w:r w:rsidR="003A616D" w:rsidRPr="00D270EA">
        <w:rPr>
          <w:rFonts w:ascii="Times New Roman" w:eastAsia="Times New Roman" w:hAnsi="Times New Roman"/>
          <w:bCs/>
          <w:sz w:val="28"/>
          <w:szCs w:val="28"/>
        </w:rPr>
        <w:t xml:space="preserve">уполномоченный </w:t>
      </w:r>
      <w:r w:rsidR="005B440A" w:rsidRPr="00D270EA">
        <w:rPr>
          <w:rFonts w:ascii="Times New Roman" w:eastAsia="Times New Roman" w:hAnsi="Times New Roman"/>
          <w:bCs/>
          <w:sz w:val="28"/>
          <w:szCs w:val="28"/>
        </w:rPr>
        <w:t>исполнительный орган</w:t>
      </w:r>
      <w:r w:rsidR="003A616D" w:rsidRPr="0067351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8053E">
        <w:rPr>
          <w:rFonts w:ascii="Times New Roman" w:eastAsia="Times New Roman" w:hAnsi="Times New Roman"/>
          <w:bCs/>
          <w:sz w:val="28"/>
          <w:szCs w:val="28"/>
        </w:rPr>
        <w:t>Луганской Народной Республики</w:t>
      </w:r>
      <w:r w:rsidR="003A616D" w:rsidRPr="00673514">
        <w:rPr>
          <w:rFonts w:ascii="Times New Roman" w:eastAsia="Times New Roman" w:hAnsi="Times New Roman"/>
          <w:bCs/>
          <w:sz w:val="28"/>
          <w:szCs w:val="28"/>
        </w:rPr>
        <w:t xml:space="preserve"> для включения в Регистр муниципальных нормативных правовых актов </w:t>
      </w:r>
      <w:r>
        <w:rPr>
          <w:rFonts w:ascii="Times New Roman" w:eastAsia="Times New Roman" w:hAnsi="Times New Roman"/>
          <w:bCs/>
          <w:sz w:val="28"/>
          <w:szCs w:val="28"/>
        </w:rPr>
        <w:t>Луганской Народной Республики</w:t>
      </w:r>
      <w:r w:rsidR="003A616D" w:rsidRPr="00673514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A616D" w:rsidRPr="00AC3CED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17</w:t>
      </w:r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 xml:space="preserve">) выполняет информационное обеспечение деятельности Совета депутатов, председателя Совета депутатов, в том числе осуществляет поддержку, размещение и обновление текущей информации на странице Совета депутатов на официальном сайте администрации </w:t>
      </w:r>
      <w:r w:rsidR="00C445C1">
        <w:rPr>
          <w:rFonts w:ascii="Times New Roman" w:eastAsia="Times New Roman" w:hAnsi="Times New Roman"/>
          <w:bCs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A616D" w:rsidRPr="00AC3CED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18</w:t>
      </w:r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>) осуществляет работу с обращениями граждан и организаций, поступающими в Совет депутатов, председателю Совета депутатов, готовит предложения по решению поставленных в них вопросов;</w:t>
      </w:r>
    </w:p>
    <w:p w:rsidR="003A616D" w:rsidRPr="00AC3CED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19</w:t>
      </w:r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 xml:space="preserve">) обеспечивает </w:t>
      </w:r>
      <w:proofErr w:type="gramStart"/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 xml:space="preserve"> полнотой, качеством и сроками исполнения распоряжений и поручений председателя Совета депутатов;</w:t>
      </w:r>
    </w:p>
    <w:p w:rsidR="003A616D" w:rsidRPr="00AC3CED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20</w:t>
      </w:r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>) осуществляет надлежащее оформление и рассылку официальных документов Совета депутатов;</w:t>
      </w:r>
    </w:p>
    <w:p w:rsidR="003A616D" w:rsidRPr="00AC3CED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21</w:t>
      </w:r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 xml:space="preserve">) ведет учет поступающей корреспонденции, обеспечивает своевременное и </w:t>
      </w:r>
      <w:proofErr w:type="gramStart"/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>правильного</w:t>
      </w:r>
      <w:proofErr w:type="gramEnd"/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 xml:space="preserve"> ее прохождение;</w:t>
      </w:r>
    </w:p>
    <w:p w:rsidR="003A616D" w:rsidRPr="00AC3CED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22</w:t>
      </w:r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 xml:space="preserve">) рассматривает поступающие в Совет депутатов документы федеральных органов и органов государственной власти </w:t>
      </w:r>
      <w:r w:rsidR="00C445C1">
        <w:rPr>
          <w:rFonts w:ascii="Times New Roman" w:eastAsia="Times New Roman" w:hAnsi="Times New Roman"/>
          <w:bCs/>
          <w:sz w:val="28"/>
          <w:szCs w:val="28"/>
        </w:rPr>
        <w:t>Луганской Народной Республики</w:t>
      </w:r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 xml:space="preserve">, обращения органов местного самоуправления </w:t>
      </w:r>
      <w:r w:rsidR="00C445C1">
        <w:rPr>
          <w:rFonts w:ascii="Times New Roman" w:eastAsia="Times New Roman" w:hAnsi="Times New Roman"/>
          <w:bCs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3A616D" w:rsidRPr="00AC3CED">
        <w:rPr>
          <w:rFonts w:ascii="Times New Roman" w:eastAsia="Times New Roman" w:hAnsi="Times New Roman"/>
          <w:bCs/>
          <w:sz w:val="28"/>
          <w:szCs w:val="28"/>
        </w:rPr>
        <w:t>, предприятий и организаций, готовит по этим документам и обращениям аналитические, справочные и другие необходимые материалы;</w:t>
      </w:r>
    </w:p>
    <w:p w:rsidR="003A616D" w:rsidRPr="00BB5280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B5280">
        <w:rPr>
          <w:rFonts w:ascii="Times New Roman" w:eastAsia="Times New Roman" w:hAnsi="Times New Roman"/>
          <w:bCs/>
          <w:sz w:val="28"/>
          <w:szCs w:val="28"/>
        </w:rPr>
        <w:t>2</w:t>
      </w:r>
      <w:r w:rsidR="0058053E">
        <w:rPr>
          <w:rFonts w:ascii="Times New Roman" w:eastAsia="Times New Roman" w:hAnsi="Times New Roman"/>
          <w:bCs/>
          <w:sz w:val="28"/>
          <w:szCs w:val="28"/>
        </w:rPr>
        <w:t>3</w:t>
      </w:r>
      <w:r w:rsidRPr="00BB5280">
        <w:rPr>
          <w:rFonts w:ascii="Times New Roman" w:eastAsia="Times New Roman" w:hAnsi="Times New Roman"/>
          <w:bCs/>
          <w:sz w:val="28"/>
          <w:szCs w:val="28"/>
        </w:rPr>
        <w:t>) осуществляет сбор, обработку и накопление информации по вопросам деятельности Совета депутатов;</w:t>
      </w:r>
    </w:p>
    <w:p w:rsidR="003A616D" w:rsidRPr="00BB5280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B5280">
        <w:rPr>
          <w:rFonts w:ascii="Times New Roman" w:eastAsia="Times New Roman" w:hAnsi="Times New Roman"/>
          <w:bCs/>
          <w:sz w:val="28"/>
          <w:szCs w:val="28"/>
        </w:rPr>
        <w:t>2</w:t>
      </w:r>
      <w:r w:rsidR="0058053E">
        <w:rPr>
          <w:rFonts w:ascii="Times New Roman" w:eastAsia="Times New Roman" w:hAnsi="Times New Roman"/>
          <w:bCs/>
          <w:sz w:val="28"/>
          <w:szCs w:val="28"/>
        </w:rPr>
        <w:t>4</w:t>
      </w:r>
      <w:r w:rsidRPr="00BB5280">
        <w:rPr>
          <w:rFonts w:ascii="Times New Roman" w:eastAsia="Times New Roman" w:hAnsi="Times New Roman"/>
          <w:bCs/>
          <w:sz w:val="28"/>
          <w:szCs w:val="28"/>
        </w:rPr>
        <w:t>) обобщает опыт законотворческой работы муниципальных органов других муниципальных образований Российской Федерации;</w:t>
      </w:r>
    </w:p>
    <w:p w:rsidR="003A616D" w:rsidRPr="00BB5280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25</w:t>
      </w:r>
      <w:r w:rsidR="003A616D" w:rsidRPr="00BB5280">
        <w:rPr>
          <w:rFonts w:ascii="Times New Roman" w:eastAsia="Times New Roman" w:hAnsi="Times New Roman"/>
          <w:bCs/>
          <w:sz w:val="28"/>
          <w:szCs w:val="28"/>
        </w:rPr>
        <w:t>) организует освещение в средствах массовой информации деятельности Совета депутатов, подготовку необходимых информационно-справочных и других материалов и документов;</w:t>
      </w:r>
    </w:p>
    <w:p w:rsidR="003A616D" w:rsidRPr="00BB5280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26</w:t>
      </w:r>
      <w:r w:rsidR="003A616D" w:rsidRPr="00BB5280">
        <w:rPr>
          <w:rFonts w:ascii="Times New Roman" w:eastAsia="Times New Roman" w:hAnsi="Times New Roman"/>
          <w:bCs/>
          <w:sz w:val="28"/>
          <w:szCs w:val="28"/>
        </w:rPr>
        <w:t>) обеспечивает прием, учет и хранение документов Совета депутатов, председателя Совета депутатов;</w:t>
      </w:r>
    </w:p>
    <w:p w:rsidR="003A616D" w:rsidRPr="00BB5280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27</w:t>
      </w:r>
      <w:r w:rsidR="003A616D" w:rsidRPr="00BB5280">
        <w:rPr>
          <w:rFonts w:ascii="Times New Roman" w:eastAsia="Times New Roman" w:hAnsi="Times New Roman"/>
          <w:bCs/>
          <w:sz w:val="28"/>
          <w:szCs w:val="28"/>
        </w:rPr>
        <w:t>) организует и обеспечивает функционирование единой системы делопроизводства в Совете депутатов, осуществляет подготовку документов для сдачи в архив;</w:t>
      </w:r>
    </w:p>
    <w:p w:rsidR="003A616D" w:rsidRPr="00BB5280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28</w:t>
      </w:r>
      <w:r w:rsidR="003A616D" w:rsidRPr="00BB5280">
        <w:rPr>
          <w:rFonts w:ascii="Times New Roman" w:eastAsia="Times New Roman" w:hAnsi="Times New Roman"/>
          <w:bCs/>
          <w:sz w:val="28"/>
          <w:szCs w:val="28"/>
        </w:rPr>
        <w:t>) оформляет прием, увольнение и перемещение работников аппарата Совета депутатов, ведет учет трудовых отпусков и выполняет другую работу с кадрами;</w:t>
      </w:r>
    </w:p>
    <w:p w:rsidR="003A616D" w:rsidRPr="00BB5280" w:rsidRDefault="0058053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29</w:t>
      </w:r>
      <w:r w:rsidR="003A616D" w:rsidRPr="00BB5280">
        <w:rPr>
          <w:rFonts w:ascii="Times New Roman" w:eastAsia="Times New Roman" w:hAnsi="Times New Roman"/>
          <w:bCs/>
          <w:sz w:val="28"/>
          <w:szCs w:val="28"/>
        </w:rPr>
        <w:t>) обеспечивает планирование и осуществление закупок товаров, работ, услуг для обеспечения муниципальных нужд Совета депутатов;</w:t>
      </w:r>
    </w:p>
    <w:p w:rsidR="003A616D" w:rsidRPr="00BB5280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B5280">
        <w:rPr>
          <w:rFonts w:ascii="Times New Roman" w:eastAsia="Times New Roman" w:hAnsi="Times New Roman"/>
          <w:bCs/>
          <w:sz w:val="28"/>
          <w:szCs w:val="28"/>
        </w:rPr>
        <w:t>3</w:t>
      </w:r>
      <w:r w:rsidR="0058053E">
        <w:rPr>
          <w:rFonts w:ascii="Times New Roman" w:eastAsia="Times New Roman" w:hAnsi="Times New Roman"/>
          <w:bCs/>
          <w:sz w:val="28"/>
          <w:szCs w:val="28"/>
        </w:rPr>
        <w:t>0</w:t>
      </w:r>
      <w:r w:rsidRPr="00BB5280">
        <w:rPr>
          <w:rFonts w:ascii="Times New Roman" w:eastAsia="Times New Roman" w:hAnsi="Times New Roman"/>
          <w:bCs/>
          <w:sz w:val="28"/>
          <w:szCs w:val="28"/>
        </w:rPr>
        <w:t>) обеспечивает материально-техническое сопровождение деятельности Совета депутатов и аппарата Совета депутатов;</w:t>
      </w:r>
    </w:p>
    <w:p w:rsidR="003A616D" w:rsidRDefault="003A616D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B5280">
        <w:rPr>
          <w:rFonts w:ascii="Times New Roman" w:eastAsia="Times New Roman" w:hAnsi="Times New Roman"/>
          <w:bCs/>
          <w:sz w:val="28"/>
          <w:szCs w:val="28"/>
        </w:rPr>
        <w:t>3</w:t>
      </w:r>
      <w:r w:rsidR="0058053E">
        <w:rPr>
          <w:rFonts w:ascii="Times New Roman" w:eastAsia="Times New Roman" w:hAnsi="Times New Roman"/>
          <w:bCs/>
          <w:sz w:val="28"/>
          <w:szCs w:val="28"/>
        </w:rPr>
        <w:t>1</w:t>
      </w:r>
      <w:r w:rsidRPr="00BB5280">
        <w:rPr>
          <w:rFonts w:ascii="Times New Roman" w:eastAsia="Times New Roman" w:hAnsi="Times New Roman"/>
          <w:bCs/>
          <w:sz w:val="28"/>
          <w:szCs w:val="28"/>
        </w:rPr>
        <w:t>) осуществляет другие функции в соответствии с муниципальными правовыми актами Совета депутатов, председателя Совета депутатов, его поручениями.</w:t>
      </w:r>
    </w:p>
    <w:p w:rsidR="00077726" w:rsidRPr="003A616D" w:rsidRDefault="00077726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D5A8E" w:rsidRPr="00BB5280" w:rsidRDefault="00CD5A8E" w:rsidP="000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1.9</w:t>
      </w:r>
      <w:r w:rsidRPr="00BB5280">
        <w:rPr>
          <w:rFonts w:ascii="Times New Roman" w:eastAsia="Times New Roman" w:hAnsi="Times New Roman"/>
          <w:bCs/>
          <w:sz w:val="28"/>
          <w:szCs w:val="28"/>
        </w:rPr>
        <w:t>. Прекращение полномочий Совета депутатов не влечет за собой прекращение деятельности аппарата Совета депутатов.</w:t>
      </w:r>
    </w:p>
    <w:p w:rsidR="00F66EC9" w:rsidRPr="00F66EC9" w:rsidRDefault="00F66EC9" w:rsidP="000777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6EC9" w:rsidRPr="00F66EC9" w:rsidSect="002A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B58"/>
    <w:rsid w:val="00077726"/>
    <w:rsid w:val="000811B8"/>
    <w:rsid w:val="00220B58"/>
    <w:rsid w:val="002A0DAA"/>
    <w:rsid w:val="002A7CF7"/>
    <w:rsid w:val="003A616D"/>
    <w:rsid w:val="004115E5"/>
    <w:rsid w:val="004133A3"/>
    <w:rsid w:val="004E45A9"/>
    <w:rsid w:val="0058053E"/>
    <w:rsid w:val="005B440A"/>
    <w:rsid w:val="008E2534"/>
    <w:rsid w:val="00B31396"/>
    <w:rsid w:val="00C2415B"/>
    <w:rsid w:val="00C445C1"/>
    <w:rsid w:val="00C7015D"/>
    <w:rsid w:val="00C7550D"/>
    <w:rsid w:val="00CD5A8E"/>
    <w:rsid w:val="00D270EA"/>
    <w:rsid w:val="00E5159B"/>
    <w:rsid w:val="00F6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F7"/>
  </w:style>
  <w:style w:type="paragraph" w:styleId="1">
    <w:name w:val="heading 1"/>
    <w:next w:val="a"/>
    <w:link w:val="10"/>
    <w:qFormat/>
    <w:rsid w:val="00220B58"/>
    <w:pPr>
      <w:keepNext/>
      <w:keepLines/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B58"/>
    <w:rPr>
      <w:rFonts w:ascii="Times New Roman" w:eastAsia="Times New Roman" w:hAnsi="Times New Roman" w:cs="Times New Roman"/>
      <w:b/>
      <w:color w:val="26282F"/>
      <w:sz w:val="24"/>
      <w:szCs w:val="20"/>
    </w:rPr>
  </w:style>
  <w:style w:type="paragraph" w:customStyle="1" w:styleId="ConsPlusNormal">
    <w:name w:val="ConsPlusNormal"/>
    <w:qFormat/>
    <w:rsid w:val="00220B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20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E2534"/>
    <w:pPr>
      <w:ind w:left="720"/>
      <w:contextualSpacing/>
    </w:pPr>
  </w:style>
  <w:style w:type="paragraph" w:customStyle="1" w:styleId="a4">
    <w:name w:val="Базовый"/>
    <w:rsid w:val="008E2534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DA5F1F97F60F932915E0F548F7FC40EEB8B0E09C98180837283981C323810A870D467291E7C078DC62565C12BC8A7E09743D00FB6AD315D25487BhAk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8DA5F1F97F60F932915E0F548F7FC40EEB8B0E09C980848A7F83981C323810A870D467291E7C078DC62567C62BC8A7E09743D00FB6AD315D25487BhAk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8DA5F1F97F60F93291400242E321CE0BE8D2060397DFD1877B8BCA4B326455FE79DD33745A76188FC627h6k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6C752D4BD4671676CB213EC9169085EF8092E7AAF488B114B1106B99FkDO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DA5F1F97F60F93291400242E321CE0AE8D6060AC588D3D62E85CF43623E45FA308A3E685A6F068AD82766C0h2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0B66-7811-452B-AD71-1E690346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User</cp:lastModifiedBy>
  <cp:revision>29</cp:revision>
  <dcterms:created xsi:type="dcterms:W3CDTF">2024-01-30T08:40:00Z</dcterms:created>
  <dcterms:modified xsi:type="dcterms:W3CDTF">2024-02-22T09:28:00Z</dcterms:modified>
</cp:coreProperties>
</file>